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5" w:type="dxa"/>
        <w:tblLayout w:type="fixed"/>
        <w:tblCellMar>
          <w:left w:w="85" w:type="dxa"/>
          <w:right w:w="85" w:type="dxa"/>
        </w:tblCellMar>
        <w:tblLook w:val="0000" w:firstRow="0" w:lastRow="0" w:firstColumn="0" w:lastColumn="0" w:noHBand="0" w:noVBand="0"/>
      </w:tblPr>
      <w:tblGrid>
        <w:gridCol w:w="3969"/>
        <w:gridCol w:w="5670"/>
      </w:tblGrid>
      <w:tr w:rsidR="00CA5955" w:rsidRPr="00116605" w14:paraId="2478AFC0" w14:textId="77777777" w:rsidTr="00B94901">
        <w:trPr>
          <w:cantSplit/>
          <w:trHeight w:val="735"/>
        </w:trPr>
        <w:tc>
          <w:tcPr>
            <w:tcW w:w="3969" w:type="dxa"/>
          </w:tcPr>
          <w:p w14:paraId="33621FAB" w14:textId="05E57A8C" w:rsidR="00BC5A94" w:rsidRPr="00116605" w:rsidRDefault="00BC5A94" w:rsidP="00777A23">
            <w:pPr>
              <w:spacing w:after="0" w:line="240" w:lineRule="auto"/>
              <w:jc w:val="center"/>
              <w:rPr>
                <w:rFonts w:eastAsia="Calibri" w:cs="Times New Roman"/>
                <w:bCs/>
                <w:sz w:val="26"/>
                <w:szCs w:val="28"/>
                <w:lang w:val="vi-VN"/>
              </w:rPr>
            </w:pPr>
            <w:r w:rsidRPr="00116605">
              <w:rPr>
                <w:rFonts w:eastAsia="Calibri" w:cs="Times New Roman"/>
                <w:b/>
                <w:bCs/>
                <w:sz w:val="26"/>
                <w:szCs w:val="28"/>
              </w:rPr>
              <w:t xml:space="preserve"> </w:t>
            </w:r>
            <w:r w:rsidR="00F7760F" w:rsidRPr="00116605">
              <w:rPr>
                <w:rFonts w:eastAsia="Calibri" w:cs="Times New Roman"/>
                <w:bCs/>
                <w:sz w:val="26"/>
                <w:szCs w:val="28"/>
                <w:lang w:val="vi-VN"/>
              </w:rPr>
              <w:t xml:space="preserve">UBND </w:t>
            </w:r>
            <w:r w:rsidR="00777A23" w:rsidRPr="00116605">
              <w:rPr>
                <w:rFonts w:eastAsia="Calibri" w:cs="Times New Roman"/>
                <w:bCs/>
                <w:sz w:val="26"/>
                <w:szCs w:val="28"/>
                <w:lang w:val="vi-VN"/>
              </w:rPr>
              <w:t>HUYỆN CHỢ ĐỒN</w:t>
            </w:r>
          </w:p>
          <w:p w14:paraId="5DB24656" w14:textId="4F9AF4A5" w:rsidR="00F7760F" w:rsidRPr="00116605" w:rsidRDefault="00F7760F" w:rsidP="00777A23">
            <w:pPr>
              <w:spacing w:after="0" w:line="240" w:lineRule="auto"/>
              <w:jc w:val="center"/>
              <w:rPr>
                <w:rFonts w:eastAsia="Calibri" w:cs="Times New Roman"/>
                <w:b/>
                <w:bCs/>
                <w:szCs w:val="28"/>
                <w:lang w:val="vi-VN"/>
              </w:rPr>
            </w:pPr>
            <w:r w:rsidRPr="00116605">
              <w:rPr>
                <w:rFonts w:eastAsia="Calibri" w:cs="Times New Roman"/>
                <w:b/>
                <w:bCs/>
                <w:noProof/>
                <w:sz w:val="26"/>
                <w:szCs w:val="28"/>
                <w:lang w:val="vi-VN" w:eastAsia="vi-VN"/>
              </w:rPr>
              <mc:AlternateContent>
                <mc:Choice Requires="wps">
                  <w:drawing>
                    <wp:anchor distT="0" distB="0" distL="114300" distR="114300" simplePos="0" relativeHeight="251656704" behindDoc="0" locked="0" layoutInCell="1" allowOverlap="1" wp14:anchorId="4C9D8110" wp14:editId="13BE8F45">
                      <wp:simplePos x="0" y="0"/>
                      <wp:positionH relativeFrom="column">
                        <wp:posOffset>863904</wp:posOffset>
                      </wp:positionH>
                      <wp:positionV relativeFrom="paragraph">
                        <wp:posOffset>200660</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5.8pt" to="12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"/>
                  </w:pict>
                </mc:Fallback>
              </mc:AlternateContent>
            </w:r>
            <w:r w:rsidRPr="00116605">
              <w:rPr>
                <w:rFonts w:eastAsia="Calibri" w:cs="Times New Roman"/>
                <w:b/>
                <w:bCs/>
                <w:sz w:val="26"/>
                <w:szCs w:val="28"/>
                <w:lang w:val="vi-VN"/>
              </w:rPr>
              <w:t>PHÒNG NỘI VỤ</w:t>
            </w:r>
          </w:p>
        </w:tc>
        <w:tc>
          <w:tcPr>
            <w:tcW w:w="5670" w:type="dxa"/>
          </w:tcPr>
          <w:p w14:paraId="1B41447C" w14:textId="77777777" w:rsidR="00BC5A94" w:rsidRPr="00116605" w:rsidRDefault="00BC5A94" w:rsidP="00BC5A94">
            <w:pPr>
              <w:spacing w:after="0" w:line="240" w:lineRule="auto"/>
              <w:jc w:val="center"/>
              <w:rPr>
                <w:rFonts w:eastAsia="Calibri" w:cs="Times New Roman"/>
                <w:b/>
                <w:bCs/>
                <w:sz w:val="26"/>
                <w:szCs w:val="28"/>
                <w:lang w:val="vi-VN"/>
              </w:rPr>
            </w:pPr>
            <w:r w:rsidRPr="00116605">
              <w:rPr>
                <w:rFonts w:eastAsia="Calibri" w:cs="Times New Roman"/>
                <w:b/>
                <w:bCs/>
                <w:sz w:val="26"/>
                <w:szCs w:val="28"/>
                <w:lang w:val="vi-VN"/>
              </w:rPr>
              <w:t>CỘNG HOÀ XÃ HỘI CHỦ NGHĨA VIỆT NAM</w:t>
            </w:r>
          </w:p>
          <w:p w14:paraId="6DB71A4B" w14:textId="11334200" w:rsidR="00BC5A94" w:rsidRPr="00116605" w:rsidRDefault="00B11103" w:rsidP="00B11103">
            <w:pPr>
              <w:spacing w:after="0" w:line="240" w:lineRule="auto"/>
              <w:jc w:val="center"/>
              <w:rPr>
                <w:rFonts w:eastAsia="Calibri" w:cs="Times New Roman"/>
                <w:b/>
                <w:bCs/>
                <w:szCs w:val="28"/>
              </w:rPr>
            </w:pPr>
            <w:r w:rsidRPr="00116605">
              <w:rPr>
                <w:rFonts w:eastAsia="Calibri" w:cs="Times New Roman"/>
                <w:noProof/>
                <w:szCs w:val="28"/>
                <w:lang w:val="vi-VN" w:eastAsia="vi-VN"/>
              </w:rPr>
              <mc:AlternateContent>
                <mc:Choice Requires="wps">
                  <w:drawing>
                    <wp:anchor distT="0" distB="0" distL="114300" distR="114300" simplePos="0" relativeHeight="251655680" behindDoc="0" locked="0" layoutInCell="1" allowOverlap="1" wp14:anchorId="625B5F8E" wp14:editId="2472260D">
                      <wp:simplePos x="0" y="0"/>
                      <wp:positionH relativeFrom="column">
                        <wp:posOffset>709930</wp:posOffset>
                      </wp:positionH>
                      <wp:positionV relativeFrom="paragraph">
                        <wp:posOffset>230201</wp:posOffset>
                      </wp:positionV>
                      <wp:extent cx="20516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18.15pt" to="217.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0t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"/>
                  </w:pict>
                </mc:Fallback>
              </mc:AlternateContent>
            </w:r>
            <w:r w:rsidR="00BC5A94" w:rsidRPr="00116605">
              <w:rPr>
                <w:rFonts w:eastAsia="Calibri" w:cs="Times New Roman"/>
                <w:b/>
                <w:bCs/>
                <w:szCs w:val="28"/>
              </w:rPr>
              <w:t>Độc lập - Tự do - Hạnh phúc</w:t>
            </w:r>
          </w:p>
        </w:tc>
      </w:tr>
      <w:tr w:rsidR="00CA5955" w:rsidRPr="00116605" w14:paraId="1A376A6A" w14:textId="77777777" w:rsidTr="00B94901">
        <w:trPr>
          <w:cantSplit/>
          <w:trHeight w:val="456"/>
        </w:trPr>
        <w:tc>
          <w:tcPr>
            <w:tcW w:w="3969" w:type="dxa"/>
          </w:tcPr>
          <w:p w14:paraId="2E2712F9" w14:textId="77777777" w:rsidR="00773D45" w:rsidRPr="00116605" w:rsidRDefault="00773D45" w:rsidP="00777A23">
            <w:pPr>
              <w:spacing w:after="0" w:line="240" w:lineRule="auto"/>
              <w:jc w:val="center"/>
              <w:rPr>
                <w:rFonts w:eastAsia="Calibri" w:cs="Times New Roman"/>
                <w:bCs/>
                <w:sz w:val="26"/>
                <w:szCs w:val="28"/>
                <w:lang w:val="vi-VN"/>
              </w:rPr>
            </w:pPr>
          </w:p>
          <w:p w14:paraId="5B6BB860" w14:textId="7257F2BC" w:rsidR="00B11103" w:rsidRPr="00116605" w:rsidRDefault="00B11103" w:rsidP="00777A23">
            <w:pPr>
              <w:spacing w:after="0" w:line="240" w:lineRule="auto"/>
              <w:jc w:val="center"/>
              <w:rPr>
                <w:rFonts w:eastAsia="Calibri" w:cs="Times New Roman"/>
                <w:bCs/>
                <w:sz w:val="26"/>
                <w:szCs w:val="26"/>
                <w:lang w:val="vi-VN"/>
              </w:rPr>
            </w:pPr>
            <w:r w:rsidRPr="00116605">
              <w:rPr>
                <w:rFonts w:eastAsia="Calibri" w:cs="Times New Roman"/>
                <w:bCs/>
                <w:sz w:val="26"/>
                <w:szCs w:val="26"/>
                <w:lang w:val="vi-VN"/>
              </w:rPr>
              <w:t>Số:          /BC-PNV</w:t>
            </w:r>
          </w:p>
        </w:tc>
        <w:tc>
          <w:tcPr>
            <w:tcW w:w="5670" w:type="dxa"/>
            <w:vAlign w:val="bottom"/>
          </w:tcPr>
          <w:p w14:paraId="4E8D3502" w14:textId="7799F5B3" w:rsidR="00B11103" w:rsidRPr="00116605" w:rsidRDefault="00FE70BA" w:rsidP="00422C34">
            <w:pPr>
              <w:spacing w:after="0" w:line="240" w:lineRule="auto"/>
              <w:jc w:val="center"/>
              <w:rPr>
                <w:rFonts w:eastAsia="Calibri" w:cs="Times New Roman"/>
                <w:bCs/>
                <w:i/>
                <w:szCs w:val="28"/>
                <w:lang w:val="vi-VN"/>
              </w:rPr>
            </w:pPr>
            <w:r w:rsidRPr="00116605">
              <w:rPr>
                <w:rFonts w:eastAsia="Calibri" w:cs="Times New Roman"/>
                <w:bCs/>
                <w:i/>
                <w:sz w:val="26"/>
                <w:szCs w:val="28"/>
                <w:lang w:val="vi-VN"/>
              </w:rPr>
              <w:t xml:space="preserve">  </w:t>
            </w:r>
            <w:r w:rsidR="00773D45" w:rsidRPr="00116605">
              <w:rPr>
                <w:rFonts w:eastAsia="Calibri" w:cs="Times New Roman"/>
                <w:bCs/>
                <w:i/>
                <w:sz w:val="26"/>
                <w:szCs w:val="28"/>
                <w:lang w:val="vi-VN"/>
              </w:rPr>
              <w:t xml:space="preserve">  </w:t>
            </w:r>
            <w:r w:rsidR="00B11103" w:rsidRPr="00116605">
              <w:rPr>
                <w:rFonts w:eastAsia="Calibri" w:cs="Times New Roman"/>
                <w:bCs/>
                <w:i/>
                <w:szCs w:val="28"/>
                <w:lang w:val="vi-VN"/>
              </w:rPr>
              <w:t xml:space="preserve">Chợ Đồn, ngày       tháng </w:t>
            </w:r>
            <w:r w:rsidR="00422C34" w:rsidRPr="00116605">
              <w:rPr>
                <w:rFonts w:eastAsia="Calibri" w:cs="Times New Roman"/>
                <w:bCs/>
                <w:i/>
                <w:szCs w:val="28"/>
                <w:lang w:val="vi-VN"/>
              </w:rPr>
              <w:t>4</w:t>
            </w:r>
            <w:r w:rsidR="00B11103" w:rsidRPr="00116605">
              <w:rPr>
                <w:rFonts w:eastAsia="Calibri" w:cs="Times New Roman"/>
                <w:bCs/>
                <w:i/>
                <w:szCs w:val="28"/>
                <w:lang w:val="vi-VN"/>
              </w:rPr>
              <w:t xml:space="preserve"> năm 202</w:t>
            </w:r>
            <w:r w:rsidR="00422C34" w:rsidRPr="00116605">
              <w:rPr>
                <w:rFonts w:eastAsia="Calibri" w:cs="Times New Roman"/>
                <w:bCs/>
                <w:i/>
                <w:szCs w:val="28"/>
                <w:lang w:val="vi-VN"/>
              </w:rPr>
              <w:t>4</w:t>
            </w:r>
          </w:p>
        </w:tc>
      </w:tr>
    </w:tbl>
    <w:p w14:paraId="54492CCE" w14:textId="77777777" w:rsidR="00B11103" w:rsidRPr="00116605" w:rsidRDefault="00B11103" w:rsidP="00F04E03">
      <w:pPr>
        <w:spacing w:after="0" w:line="240" w:lineRule="auto"/>
        <w:jc w:val="center"/>
        <w:rPr>
          <w:rFonts w:eastAsia="Calibri" w:cs="Times New Roman"/>
          <w:b/>
          <w:szCs w:val="28"/>
          <w:lang w:val="vi-VN"/>
        </w:rPr>
      </w:pPr>
    </w:p>
    <w:p w14:paraId="5D559955" w14:textId="52323D75" w:rsidR="00BC5A94" w:rsidRPr="00116605" w:rsidRDefault="00BC5A94" w:rsidP="00F04E03">
      <w:pPr>
        <w:spacing w:after="0" w:line="240" w:lineRule="auto"/>
        <w:jc w:val="center"/>
        <w:rPr>
          <w:rFonts w:eastAsia="Calibri" w:cs="Times New Roman"/>
          <w:b/>
          <w:szCs w:val="28"/>
          <w:lang w:val="vi-VN"/>
        </w:rPr>
      </w:pPr>
      <w:r w:rsidRPr="00116605">
        <w:rPr>
          <w:rFonts w:eastAsia="Calibri" w:cs="Times New Roman"/>
          <w:b/>
          <w:szCs w:val="28"/>
          <w:lang w:val="vi-VN"/>
        </w:rPr>
        <w:t xml:space="preserve">BÁO CÁO </w:t>
      </w:r>
    </w:p>
    <w:p w14:paraId="28620875" w14:textId="77777777" w:rsidR="004B6A84" w:rsidRPr="00116605" w:rsidRDefault="00791FBE" w:rsidP="00F04E03">
      <w:pPr>
        <w:spacing w:after="0" w:line="240" w:lineRule="auto"/>
        <w:jc w:val="center"/>
        <w:rPr>
          <w:rFonts w:eastAsia="Calibri" w:cs="Times New Roman"/>
          <w:b/>
          <w:szCs w:val="28"/>
          <w:lang w:val="vi-VN"/>
        </w:rPr>
      </w:pPr>
      <w:r w:rsidRPr="00116605">
        <w:rPr>
          <w:rFonts w:eastAsia="Calibri" w:cs="Times New Roman"/>
          <w:b/>
          <w:szCs w:val="28"/>
          <w:lang w:val="vi-VN"/>
        </w:rPr>
        <w:t xml:space="preserve">Đánh giá </w:t>
      </w:r>
      <w:r w:rsidR="004B6A84" w:rsidRPr="00116605">
        <w:rPr>
          <w:rFonts w:eastAsia="Calibri" w:cs="Times New Roman"/>
          <w:b/>
          <w:szCs w:val="28"/>
          <w:lang w:val="vi-VN"/>
        </w:rPr>
        <w:t xml:space="preserve">công tác </w:t>
      </w:r>
      <w:r w:rsidR="00BC5A94" w:rsidRPr="00116605">
        <w:rPr>
          <w:rFonts w:eastAsia="Calibri" w:cs="Times New Roman"/>
          <w:b/>
          <w:szCs w:val="28"/>
          <w:lang w:val="vi-VN"/>
        </w:rPr>
        <w:t xml:space="preserve">cải cách hành chính </w:t>
      </w:r>
      <w:r w:rsidR="004B6A84" w:rsidRPr="00116605">
        <w:rPr>
          <w:rFonts w:eastAsia="Calibri" w:cs="Times New Roman"/>
          <w:b/>
          <w:szCs w:val="28"/>
          <w:lang w:val="vi-VN"/>
        </w:rPr>
        <w:t>gắn với c</w:t>
      </w:r>
      <w:r w:rsidR="004B6A84" w:rsidRPr="00116605">
        <w:rPr>
          <w:rFonts w:eastAsia="Calibri" w:cs="Times New Roman"/>
          <w:b/>
          <w:szCs w:val="28"/>
          <w:lang w:val="vi-VN"/>
        </w:rPr>
        <w:t>hỉ số</w:t>
      </w:r>
      <w:r w:rsidR="004B6A84" w:rsidRPr="00116605">
        <w:rPr>
          <w:rFonts w:eastAsia="Calibri" w:cs="Times New Roman"/>
          <w:b/>
          <w:szCs w:val="28"/>
          <w:lang w:val="vi-VN"/>
        </w:rPr>
        <w:t xml:space="preserve"> cải cách hành chính</w:t>
      </w:r>
    </w:p>
    <w:p w14:paraId="651AE9E4" w14:textId="0453865C" w:rsidR="00BC5A94" w:rsidRPr="00116605" w:rsidRDefault="004B6A84" w:rsidP="00F04E03">
      <w:pPr>
        <w:spacing w:after="0" w:line="240" w:lineRule="auto"/>
        <w:jc w:val="center"/>
        <w:rPr>
          <w:rFonts w:eastAsia="Calibri" w:cs="Times New Roman"/>
          <w:b/>
          <w:szCs w:val="28"/>
          <w:lang w:val="vi-VN"/>
        </w:rPr>
      </w:pPr>
      <w:r w:rsidRPr="00116605">
        <w:rPr>
          <w:rFonts w:eastAsia="Calibri" w:cs="Times New Roman"/>
          <w:b/>
          <w:szCs w:val="28"/>
          <w:lang w:val="vi-VN"/>
        </w:rPr>
        <w:t xml:space="preserve"> </w:t>
      </w:r>
      <w:r w:rsidR="00BC5A94" w:rsidRPr="00116605">
        <w:rPr>
          <w:rFonts w:eastAsia="Calibri" w:cs="Times New Roman"/>
          <w:b/>
          <w:szCs w:val="28"/>
          <w:lang w:val="vi-VN"/>
        </w:rPr>
        <w:t>năm 202</w:t>
      </w:r>
      <w:r w:rsidR="00422C34" w:rsidRPr="00116605">
        <w:rPr>
          <w:rFonts w:eastAsia="Calibri" w:cs="Times New Roman"/>
          <w:b/>
          <w:szCs w:val="28"/>
          <w:lang w:val="vi-VN"/>
        </w:rPr>
        <w:t>3</w:t>
      </w:r>
      <w:r w:rsidR="00264C13" w:rsidRPr="00116605">
        <w:rPr>
          <w:rFonts w:eastAsia="Calibri" w:cs="Times New Roman"/>
          <w:b/>
          <w:szCs w:val="28"/>
          <w:lang w:val="vi-VN"/>
        </w:rPr>
        <w:t>;</w:t>
      </w:r>
      <w:r w:rsidR="00983F28" w:rsidRPr="00116605">
        <w:rPr>
          <w:rFonts w:eastAsia="Calibri" w:cs="Times New Roman"/>
          <w:b/>
          <w:szCs w:val="28"/>
          <w:lang w:val="vi-VN"/>
        </w:rPr>
        <w:t xml:space="preserve"> phương hướng</w:t>
      </w:r>
      <w:r w:rsidR="00264C13" w:rsidRPr="00116605">
        <w:rPr>
          <w:rFonts w:eastAsia="Calibri" w:cs="Times New Roman"/>
          <w:b/>
          <w:szCs w:val="28"/>
          <w:lang w:val="vi-VN"/>
        </w:rPr>
        <w:t>,</w:t>
      </w:r>
      <w:r w:rsidR="00983F28" w:rsidRPr="00116605">
        <w:rPr>
          <w:rFonts w:eastAsia="Calibri" w:cs="Times New Roman"/>
          <w:b/>
          <w:szCs w:val="28"/>
          <w:lang w:val="vi-VN"/>
        </w:rPr>
        <w:t xml:space="preserve"> </w:t>
      </w:r>
      <w:r w:rsidR="004C70CF" w:rsidRPr="00116605">
        <w:rPr>
          <w:rFonts w:eastAsia="Calibri" w:cs="Times New Roman"/>
          <w:b/>
          <w:szCs w:val="28"/>
          <w:lang w:val="vi-VN"/>
        </w:rPr>
        <w:t>khắc phục</w:t>
      </w:r>
      <w:r w:rsidR="00983F28" w:rsidRPr="00116605">
        <w:rPr>
          <w:rFonts w:eastAsia="Calibri" w:cs="Times New Roman"/>
          <w:b/>
          <w:szCs w:val="28"/>
          <w:lang w:val="vi-VN"/>
        </w:rPr>
        <w:t xml:space="preserve"> năm 202</w:t>
      </w:r>
      <w:r w:rsidR="00422C34" w:rsidRPr="00116605">
        <w:rPr>
          <w:rFonts w:eastAsia="Calibri" w:cs="Times New Roman"/>
          <w:b/>
          <w:szCs w:val="28"/>
          <w:lang w:val="vi-VN"/>
        </w:rPr>
        <w:t>4</w:t>
      </w:r>
    </w:p>
    <w:p w14:paraId="548BB787" w14:textId="77777777" w:rsidR="00BC5A94" w:rsidRPr="00116605" w:rsidRDefault="00BC5A94" w:rsidP="00BC5A94">
      <w:pPr>
        <w:spacing w:after="0" w:line="240" w:lineRule="auto"/>
        <w:jc w:val="center"/>
        <w:rPr>
          <w:rFonts w:eastAsia="Calibri" w:cs="Times New Roman"/>
          <w:b/>
          <w:szCs w:val="28"/>
          <w:lang w:val="vi-VN"/>
        </w:rPr>
      </w:pPr>
      <w:r w:rsidRPr="00116605">
        <w:rPr>
          <w:rFonts w:eastAsia="Calibri" w:cs="Times New Roman"/>
          <w:b/>
          <w:noProof/>
          <w:szCs w:val="28"/>
          <w:lang w:val="vi-VN" w:eastAsia="vi-VN"/>
        </w:rPr>
        <mc:AlternateContent>
          <mc:Choice Requires="wps">
            <w:drawing>
              <wp:anchor distT="0" distB="0" distL="114300" distR="114300" simplePos="0" relativeHeight="251657728" behindDoc="0" locked="0" layoutInCell="1" allowOverlap="1" wp14:anchorId="37B3CB26" wp14:editId="27AA0D77">
                <wp:simplePos x="0" y="0"/>
                <wp:positionH relativeFrom="column">
                  <wp:posOffset>2593671</wp:posOffset>
                </wp:positionH>
                <wp:positionV relativeFrom="paragraph">
                  <wp:posOffset>13335</wp:posOffset>
                </wp:positionV>
                <wp:extent cx="922351"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5pt" to="27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"/>
            </w:pict>
          </mc:Fallback>
        </mc:AlternateContent>
      </w:r>
    </w:p>
    <w:p w14:paraId="504C1CD9" w14:textId="2EC9F56F" w:rsidR="00E80C0F" w:rsidRPr="00116605" w:rsidRDefault="00E80C0F" w:rsidP="001434C2">
      <w:pPr>
        <w:spacing w:after="120" w:line="240" w:lineRule="auto"/>
        <w:ind w:firstLine="567"/>
        <w:jc w:val="both"/>
        <w:rPr>
          <w:rFonts w:eastAsia="Calibri" w:cs="Times New Roman"/>
          <w:bCs/>
          <w:noProof/>
          <w:szCs w:val="28"/>
          <w:lang w:val="vi-VN"/>
        </w:rPr>
      </w:pPr>
      <w:r w:rsidRPr="00116605">
        <w:rPr>
          <w:rFonts w:eastAsia="Calibri" w:cs="Times New Roman"/>
          <w:bCs/>
          <w:noProof/>
          <w:szCs w:val="28"/>
          <w:lang w:val="vi-VN"/>
        </w:rPr>
        <w:t xml:space="preserve">Thực hiện Văn bản số </w:t>
      </w:r>
      <w:r w:rsidR="004B6A84" w:rsidRPr="00116605">
        <w:rPr>
          <w:rFonts w:eastAsia="Calibri" w:cs="Times New Roman"/>
          <w:bCs/>
          <w:noProof/>
          <w:szCs w:val="28"/>
          <w:lang w:val="vi-VN"/>
        </w:rPr>
        <w:t xml:space="preserve">792/UBND-VP ngày 02/4/2024 của UBND huyện về việc </w:t>
      </w:r>
      <w:r w:rsidR="004B6A84" w:rsidRPr="00116605">
        <w:rPr>
          <w:rFonts w:eastAsia="Calibri" w:cs="Times New Roman"/>
          <w:bCs/>
          <w:noProof/>
          <w:szCs w:val="28"/>
        </w:rPr>
        <w:br/>
        <w:t xml:space="preserve">triển khai thực hiện Thông báo số56/TB-UBND ngày 20/3/2024 của </w:t>
      </w:r>
      <w:r w:rsidR="004B6A84" w:rsidRPr="00116605">
        <w:rPr>
          <w:rFonts w:eastAsia="Calibri" w:cs="Times New Roman"/>
          <w:bCs/>
          <w:noProof/>
          <w:szCs w:val="28"/>
          <w:lang w:val="vi-VN"/>
        </w:rPr>
        <w:t>Uỷ ban nhân dân</w:t>
      </w:r>
      <w:r w:rsidR="004B6A84" w:rsidRPr="00116605">
        <w:rPr>
          <w:rFonts w:eastAsia="Calibri" w:cs="Times New Roman"/>
          <w:bCs/>
          <w:noProof/>
          <w:szCs w:val="28"/>
        </w:rPr>
        <w:t xml:space="preserve"> tỉnh Bắc Kạn</w:t>
      </w:r>
      <w:r w:rsidR="004B6A84" w:rsidRPr="00116605">
        <w:rPr>
          <w:rFonts w:eastAsia="Calibri" w:cs="Times New Roman"/>
          <w:bCs/>
          <w:noProof/>
          <w:szCs w:val="28"/>
          <w:lang w:val="vi-VN"/>
        </w:rPr>
        <w:t>.</w:t>
      </w:r>
    </w:p>
    <w:p w14:paraId="195525C6" w14:textId="2A917FA5" w:rsidR="004B6A84" w:rsidRPr="00116605" w:rsidRDefault="004B6A84" w:rsidP="004B6A84">
      <w:pPr>
        <w:spacing w:after="120" w:line="240" w:lineRule="auto"/>
        <w:ind w:firstLine="567"/>
        <w:jc w:val="both"/>
        <w:rPr>
          <w:rFonts w:eastAsia="Calibri" w:cs="Times New Roman"/>
          <w:bCs/>
          <w:noProof/>
          <w:szCs w:val="28"/>
          <w:lang w:val="vi-VN"/>
        </w:rPr>
      </w:pPr>
      <w:r w:rsidRPr="00116605">
        <w:rPr>
          <w:rFonts w:eastAsia="Calibri" w:cs="Times New Roman"/>
          <w:bCs/>
          <w:noProof/>
          <w:szCs w:val="28"/>
          <w:lang w:val="vi-VN"/>
        </w:rPr>
        <w:t>Phòng Nội vụ huyện báo cáo đánh giá công tác cải cách hành chính gắn với chỉ số cải cách hành chính năm 2023; phương hướng, khắc phục năm 2024, như sau:</w:t>
      </w:r>
    </w:p>
    <w:p w14:paraId="7E3CB1AF" w14:textId="2660EF37" w:rsidR="00791FBE" w:rsidRPr="00116605" w:rsidRDefault="00BC5A94" w:rsidP="001434C2">
      <w:pPr>
        <w:spacing w:after="120" w:line="240" w:lineRule="auto"/>
        <w:ind w:firstLine="567"/>
        <w:jc w:val="both"/>
        <w:rPr>
          <w:rFonts w:eastAsia="Calibri" w:cs="Times New Roman"/>
          <w:b/>
          <w:bCs/>
          <w:noProof/>
          <w:szCs w:val="28"/>
          <w:lang w:val="vi-VN"/>
        </w:rPr>
      </w:pPr>
      <w:r w:rsidRPr="00116605">
        <w:rPr>
          <w:rFonts w:eastAsia="Calibri" w:cs="Times New Roman"/>
          <w:b/>
          <w:bCs/>
          <w:noProof/>
          <w:szCs w:val="28"/>
          <w:lang w:val="vi-VN"/>
        </w:rPr>
        <w:t xml:space="preserve">I. </w:t>
      </w:r>
      <w:r w:rsidR="00A13D03" w:rsidRPr="00116605">
        <w:rPr>
          <w:rFonts w:eastAsia="Calibri" w:cs="Times New Roman"/>
          <w:b/>
          <w:bCs/>
          <w:noProof/>
          <w:szCs w:val="28"/>
          <w:lang w:val="vi-VN"/>
        </w:rPr>
        <w:t xml:space="preserve">ĐÁNH GIÁ </w:t>
      </w:r>
      <w:r w:rsidR="00776571" w:rsidRPr="00116605">
        <w:rPr>
          <w:rFonts w:eastAsia="Calibri" w:cs="Times New Roman"/>
          <w:b/>
          <w:bCs/>
          <w:noProof/>
          <w:szCs w:val="28"/>
          <w:lang w:val="vi-VN"/>
        </w:rPr>
        <w:t>CÔNG TÁC</w:t>
      </w:r>
      <w:r w:rsidR="00791FBE" w:rsidRPr="00116605">
        <w:rPr>
          <w:rFonts w:eastAsia="Calibri" w:cs="Times New Roman"/>
          <w:b/>
          <w:bCs/>
          <w:noProof/>
          <w:szCs w:val="28"/>
          <w:lang w:val="vi-VN"/>
        </w:rPr>
        <w:t xml:space="preserve"> CẢI CÁCH HÀNH CHÍNH CẤP HUYỆN</w:t>
      </w:r>
      <w:r w:rsidR="00FC754D" w:rsidRPr="00116605">
        <w:rPr>
          <w:rFonts w:eastAsia="Calibri" w:cs="Times New Roman"/>
          <w:b/>
          <w:bCs/>
          <w:noProof/>
          <w:szCs w:val="28"/>
          <w:lang w:val="vi-VN"/>
        </w:rPr>
        <w:t xml:space="preserve"> NĂM 202</w:t>
      </w:r>
      <w:r w:rsidR="00422C34" w:rsidRPr="00116605">
        <w:rPr>
          <w:rFonts w:eastAsia="Calibri" w:cs="Times New Roman"/>
          <w:b/>
          <w:bCs/>
          <w:noProof/>
          <w:szCs w:val="28"/>
          <w:lang w:val="vi-VN"/>
        </w:rPr>
        <w:t>3</w:t>
      </w:r>
    </w:p>
    <w:p w14:paraId="575E51C0" w14:textId="064FC761" w:rsidR="00791FBE" w:rsidRPr="00116605" w:rsidRDefault="00791FBE" w:rsidP="00776571">
      <w:pPr>
        <w:spacing w:after="120" w:line="240" w:lineRule="auto"/>
        <w:ind w:firstLine="567"/>
        <w:jc w:val="both"/>
        <w:rPr>
          <w:rFonts w:eastAsia="Calibri" w:cs="Times New Roman"/>
          <w:b/>
          <w:bCs/>
          <w:noProof/>
          <w:szCs w:val="28"/>
          <w:lang w:val="vi-VN"/>
        </w:rPr>
      </w:pPr>
      <w:r w:rsidRPr="00116605">
        <w:rPr>
          <w:rFonts w:eastAsia="Calibri" w:cs="Times New Roman"/>
          <w:b/>
          <w:bCs/>
          <w:noProof/>
          <w:szCs w:val="28"/>
          <w:lang w:val="vi-VN"/>
        </w:rPr>
        <w:t xml:space="preserve">1. </w:t>
      </w:r>
      <w:r w:rsidR="000F4062" w:rsidRPr="00116605">
        <w:rPr>
          <w:rFonts w:eastAsia="Calibri" w:cs="Times New Roman"/>
          <w:b/>
          <w:bCs/>
          <w:noProof/>
          <w:szCs w:val="28"/>
          <w:lang w:val="vi-VN"/>
        </w:rPr>
        <w:t>Kết quả chỉ số gắn với công tác cải cách hành chính cấp huyện</w:t>
      </w:r>
    </w:p>
    <w:p w14:paraId="0F0C9EDF" w14:textId="4EFA0F31" w:rsidR="00BC5A94" w:rsidRPr="00116605" w:rsidRDefault="00791FBE" w:rsidP="001434C2">
      <w:pPr>
        <w:spacing w:before="120" w:after="120" w:line="240" w:lineRule="auto"/>
        <w:ind w:firstLine="567"/>
        <w:jc w:val="both"/>
        <w:rPr>
          <w:rFonts w:eastAsia="Calibri" w:cs="Times New Roman"/>
          <w:szCs w:val="28"/>
          <w:lang w:val="vi-VN"/>
        </w:rPr>
      </w:pPr>
      <w:r w:rsidRPr="00116605">
        <w:rPr>
          <w:rFonts w:eastAsia="Calibri" w:cs="Times New Roman"/>
          <w:noProof/>
          <w:szCs w:val="28"/>
          <w:lang w:val="vi-VN"/>
        </w:rPr>
        <w:t>Uỷ ban nhân dân tỉnh Bắc Kạn ban hành</w:t>
      </w:r>
      <w:r w:rsidR="00BC5A94" w:rsidRPr="00116605">
        <w:rPr>
          <w:rFonts w:eastAsia="Calibri" w:cs="Times New Roman"/>
          <w:szCs w:val="28"/>
          <w:lang w:val="vi-VN"/>
        </w:rPr>
        <w:t xml:space="preserve"> </w:t>
      </w:r>
      <w:r w:rsidRPr="00116605">
        <w:rPr>
          <w:rFonts w:eastAsia="Times New Roman" w:cs="Times New Roman"/>
          <w:szCs w:val="24"/>
          <w:lang w:val="vi-VN"/>
        </w:rPr>
        <w:t xml:space="preserve">Quyết định số </w:t>
      </w:r>
      <w:r w:rsidR="00605003" w:rsidRPr="00116605">
        <w:rPr>
          <w:rFonts w:eastAsia="Times New Roman" w:cs="Times New Roman"/>
          <w:szCs w:val="24"/>
          <w:lang w:val="vi-VN"/>
        </w:rPr>
        <w:t>338</w:t>
      </w:r>
      <w:r w:rsidRPr="00116605">
        <w:rPr>
          <w:rFonts w:eastAsia="Times New Roman" w:cs="Times New Roman"/>
          <w:szCs w:val="24"/>
          <w:lang w:val="vi-VN"/>
        </w:rPr>
        <w:t xml:space="preserve">/QĐ-UBND ngày </w:t>
      </w:r>
      <w:r w:rsidR="00605003" w:rsidRPr="00116605">
        <w:rPr>
          <w:rFonts w:eastAsia="Times New Roman" w:cs="Times New Roman"/>
          <w:szCs w:val="24"/>
          <w:lang w:val="vi-VN"/>
        </w:rPr>
        <w:t>07</w:t>
      </w:r>
      <w:r w:rsidRPr="00116605">
        <w:rPr>
          <w:rFonts w:eastAsia="Times New Roman" w:cs="Times New Roman"/>
          <w:szCs w:val="24"/>
          <w:lang w:val="vi-VN"/>
        </w:rPr>
        <w:t>/3/202</w:t>
      </w:r>
      <w:r w:rsidR="00605003" w:rsidRPr="00116605">
        <w:rPr>
          <w:rFonts w:eastAsia="Times New Roman" w:cs="Times New Roman"/>
          <w:szCs w:val="24"/>
          <w:lang w:val="vi-VN"/>
        </w:rPr>
        <w:t>4</w:t>
      </w:r>
      <w:r w:rsidRPr="00116605">
        <w:rPr>
          <w:rFonts w:eastAsia="Times New Roman" w:cs="Times New Roman"/>
          <w:szCs w:val="24"/>
          <w:lang w:val="vi-VN"/>
        </w:rPr>
        <w:t xml:space="preserve"> </w:t>
      </w:r>
      <w:r w:rsidR="00605003" w:rsidRPr="00116605">
        <w:rPr>
          <w:rFonts w:eastAsia="Times New Roman" w:cs="Times New Roman"/>
          <w:szCs w:val="24"/>
          <w:lang w:val="vi-VN"/>
        </w:rPr>
        <w:t>về việc p</w:t>
      </w:r>
      <w:r w:rsidR="00605003" w:rsidRPr="00116605">
        <w:rPr>
          <w:rFonts w:eastAsia="Times New Roman" w:cs="Times New Roman"/>
          <w:szCs w:val="24"/>
        </w:rPr>
        <w:t>hê duyệt kết quả xếp hạng và phân loại Chỉ số cải cách hành chính của các sở, ban, ngành; Ủy ban nhân dân các huyện, thành phố trên địa bàn tỉnh Bắc Kạn năm 2023</w:t>
      </w:r>
      <w:r w:rsidR="00605003" w:rsidRPr="00116605">
        <w:rPr>
          <w:rFonts w:eastAsia="Times New Roman" w:cs="Times New Roman"/>
          <w:szCs w:val="24"/>
          <w:lang w:val="vi-VN"/>
        </w:rPr>
        <w:t xml:space="preserve">. </w:t>
      </w:r>
      <w:r w:rsidR="001F0A51" w:rsidRPr="00116605">
        <w:rPr>
          <w:rFonts w:eastAsia="Calibri" w:cs="Times New Roman"/>
          <w:szCs w:val="28"/>
          <w:lang w:val="vi-VN"/>
        </w:rPr>
        <w:t>Qua đó k</w:t>
      </w:r>
      <w:r w:rsidR="00BC5A94" w:rsidRPr="00116605">
        <w:rPr>
          <w:rFonts w:eastAsia="Calibri" w:cs="Times New Roman"/>
          <w:szCs w:val="28"/>
          <w:lang w:val="vi-VN"/>
        </w:rPr>
        <w:t xml:space="preserve">ết quả </w:t>
      </w:r>
      <w:r w:rsidR="00666B92" w:rsidRPr="00116605">
        <w:rPr>
          <w:rFonts w:eastAsia="Calibri" w:cs="Times New Roman"/>
          <w:szCs w:val="28"/>
          <w:lang w:val="vi-VN"/>
        </w:rPr>
        <w:t xml:space="preserve">Chỉ số </w:t>
      </w:r>
      <w:r w:rsidR="00605003" w:rsidRPr="00116605">
        <w:rPr>
          <w:rFonts w:eastAsia="Calibri" w:cs="Times New Roman"/>
          <w:szCs w:val="28"/>
          <w:lang w:val="vi-VN"/>
        </w:rPr>
        <w:t>cải cách hành chính (</w:t>
      </w:r>
      <w:r w:rsidR="00666B92" w:rsidRPr="00116605">
        <w:rPr>
          <w:rFonts w:eastAsia="Calibri" w:cs="Times New Roman"/>
          <w:szCs w:val="28"/>
          <w:lang w:val="vi-VN"/>
        </w:rPr>
        <w:t>CCHC</w:t>
      </w:r>
      <w:r w:rsidR="00605003" w:rsidRPr="00116605">
        <w:rPr>
          <w:rFonts w:eastAsia="Calibri" w:cs="Times New Roman"/>
          <w:szCs w:val="28"/>
          <w:lang w:val="vi-VN"/>
        </w:rPr>
        <w:t>)</w:t>
      </w:r>
      <w:r w:rsidR="00666B92" w:rsidRPr="00116605">
        <w:rPr>
          <w:rFonts w:eastAsia="Calibri" w:cs="Times New Roman"/>
          <w:szCs w:val="28"/>
          <w:lang w:val="vi-VN"/>
        </w:rPr>
        <w:t xml:space="preserve"> của huyện Chợ Đồn </w:t>
      </w:r>
      <w:r w:rsidR="00605003" w:rsidRPr="00116605">
        <w:rPr>
          <w:rFonts w:eastAsia="Calibri" w:cs="Times New Roman"/>
          <w:szCs w:val="28"/>
          <w:lang w:val="vi-VN"/>
        </w:rPr>
        <w:t xml:space="preserve">năm 2023, </w:t>
      </w:r>
      <w:r w:rsidR="00BC5A94" w:rsidRPr="00116605">
        <w:rPr>
          <w:rFonts w:eastAsia="Calibri" w:cs="Times New Roman"/>
          <w:szCs w:val="28"/>
          <w:lang w:val="vi-VN"/>
        </w:rPr>
        <w:t>như sau:</w:t>
      </w:r>
      <w:r w:rsidR="001F0A51" w:rsidRPr="00116605">
        <w:rPr>
          <w:rFonts w:eastAsia="Calibri" w:cs="Times New Roman"/>
          <w:szCs w:val="28"/>
          <w:lang w:val="vi-VN"/>
        </w:rPr>
        <w:t xml:space="preserve"> </w:t>
      </w:r>
    </w:p>
    <w:p w14:paraId="05016893" w14:textId="742F5EB5" w:rsidR="00F01F40" w:rsidRPr="00116605" w:rsidRDefault="00BC5A94" w:rsidP="001434C2">
      <w:pPr>
        <w:spacing w:before="120" w:after="120" w:line="240" w:lineRule="auto"/>
        <w:ind w:firstLine="567"/>
        <w:jc w:val="both"/>
        <w:rPr>
          <w:rFonts w:eastAsia="DengXian" w:cs="Times New Roman"/>
          <w:iCs/>
          <w:spacing w:val="-2"/>
          <w:szCs w:val="28"/>
          <w:lang w:val="vi-VN" w:eastAsia="zh-CN"/>
        </w:rPr>
      </w:pPr>
      <w:r w:rsidRPr="00116605">
        <w:rPr>
          <w:rFonts w:eastAsia="Calibri" w:cs="Times New Roman"/>
          <w:spacing w:val="-2"/>
          <w:szCs w:val="28"/>
          <w:lang w:val="vi-VN"/>
        </w:rPr>
        <w:t>Tổng điểm</w:t>
      </w:r>
      <w:r w:rsidR="00942225" w:rsidRPr="00116605">
        <w:rPr>
          <w:rFonts w:eastAsia="Calibri" w:cs="Times New Roman"/>
          <w:spacing w:val="-2"/>
          <w:szCs w:val="28"/>
          <w:lang w:val="vi-VN"/>
        </w:rPr>
        <w:t xml:space="preserve"> toàn huyện: </w:t>
      </w:r>
      <w:r w:rsidR="00605003" w:rsidRPr="00116605">
        <w:rPr>
          <w:rFonts w:eastAsia="Calibri" w:cs="Times New Roman"/>
          <w:szCs w:val="28"/>
          <w:lang w:val="vi-VN"/>
        </w:rPr>
        <w:t>82,791</w:t>
      </w:r>
      <w:r w:rsidR="002B212F" w:rsidRPr="00116605">
        <w:rPr>
          <w:rFonts w:eastAsia="Calibri" w:cs="Times New Roman"/>
          <w:szCs w:val="28"/>
          <w:lang w:val="vi-VN"/>
        </w:rPr>
        <w:t xml:space="preserve">/100 điểm, </w:t>
      </w:r>
      <w:r w:rsidR="00264C13" w:rsidRPr="00116605">
        <w:rPr>
          <w:rFonts w:eastAsia="Calibri" w:cs="Times New Roman"/>
          <w:szCs w:val="28"/>
          <w:lang w:val="vi-VN"/>
        </w:rPr>
        <w:t>xếp</w:t>
      </w:r>
      <w:r w:rsidR="002B212F" w:rsidRPr="00116605">
        <w:rPr>
          <w:rFonts w:eastAsia="Calibri" w:cs="Times New Roman"/>
          <w:szCs w:val="28"/>
          <w:lang w:val="vi-VN"/>
        </w:rPr>
        <w:t xml:space="preserve"> loại tốt</w:t>
      </w:r>
      <w:r w:rsidR="002B212F" w:rsidRPr="00116605">
        <w:rPr>
          <w:rFonts w:eastAsia="DengXian" w:cs="Times New Roman"/>
          <w:iCs/>
          <w:spacing w:val="-2"/>
          <w:szCs w:val="28"/>
          <w:lang w:val="vi-VN" w:eastAsia="zh-CN"/>
        </w:rPr>
        <w:t xml:space="preserve">, </w:t>
      </w:r>
      <w:r w:rsidR="00F01F40" w:rsidRPr="00116605">
        <w:rPr>
          <w:rFonts w:eastAsia="DengXian" w:cs="Times New Roman"/>
          <w:iCs/>
          <w:spacing w:val="-2"/>
          <w:szCs w:val="28"/>
          <w:lang w:val="vi-VN" w:eastAsia="zh-CN"/>
        </w:rPr>
        <w:t>xếp hạng</w:t>
      </w:r>
      <w:r w:rsidR="002B212F" w:rsidRPr="00116605">
        <w:rPr>
          <w:rFonts w:eastAsia="DengXian" w:cs="Times New Roman"/>
          <w:iCs/>
          <w:spacing w:val="-2"/>
          <w:szCs w:val="28"/>
          <w:lang w:val="vi-VN" w:eastAsia="zh-CN"/>
        </w:rPr>
        <w:t xml:space="preserve"> thứ </w:t>
      </w:r>
      <w:r w:rsidR="00605003" w:rsidRPr="00116605">
        <w:rPr>
          <w:rFonts w:eastAsia="DengXian" w:cs="Times New Roman"/>
          <w:iCs/>
          <w:spacing w:val="-2"/>
          <w:szCs w:val="28"/>
          <w:lang w:val="vi-VN" w:eastAsia="zh-CN"/>
        </w:rPr>
        <w:t>4</w:t>
      </w:r>
      <w:r w:rsidR="002B212F" w:rsidRPr="00116605">
        <w:rPr>
          <w:rFonts w:eastAsia="DengXian" w:cs="Times New Roman"/>
          <w:iCs/>
          <w:spacing w:val="-2"/>
          <w:szCs w:val="28"/>
          <w:lang w:val="vi-VN" w:eastAsia="zh-CN"/>
        </w:rPr>
        <w:t>/8 huyện, thành phố</w:t>
      </w:r>
      <w:r w:rsidR="002B212F" w:rsidRPr="00116605">
        <w:rPr>
          <w:rFonts w:eastAsia="Calibri" w:cs="Times New Roman"/>
          <w:szCs w:val="28"/>
          <w:lang w:val="vi-VN"/>
        </w:rPr>
        <w:t>.</w:t>
      </w:r>
      <w:r w:rsidR="00942225" w:rsidRPr="00116605">
        <w:rPr>
          <w:rFonts w:eastAsia="Calibri" w:cs="Times New Roman"/>
          <w:spacing w:val="-2"/>
          <w:szCs w:val="28"/>
          <w:lang w:val="vi-VN"/>
        </w:rPr>
        <w:t xml:space="preserve"> </w:t>
      </w:r>
      <w:r w:rsidR="002B212F" w:rsidRPr="00116605">
        <w:rPr>
          <w:rFonts w:eastAsia="Calibri" w:cs="Times New Roman"/>
          <w:szCs w:val="28"/>
          <w:lang w:val="vi-VN"/>
        </w:rPr>
        <w:t xml:space="preserve">Trong đó, điểm tự đánh giá </w:t>
      </w:r>
      <w:r w:rsidR="00605003" w:rsidRPr="00116605">
        <w:rPr>
          <w:rFonts w:eastAsia="Calibri" w:cs="Times New Roman"/>
          <w:szCs w:val="28"/>
          <w:lang w:val="vi-VN"/>
        </w:rPr>
        <w:t>77,220</w:t>
      </w:r>
      <w:r w:rsidR="002B212F" w:rsidRPr="00116605">
        <w:rPr>
          <w:rFonts w:eastAsia="Calibri" w:cs="Times New Roman"/>
          <w:szCs w:val="28"/>
          <w:lang w:val="vi-VN"/>
        </w:rPr>
        <w:t xml:space="preserve">/86 điểm, điểm sau thẩm định của cấp tỉnh đạt </w:t>
      </w:r>
      <w:r w:rsidR="00605003" w:rsidRPr="00116605">
        <w:rPr>
          <w:rFonts w:eastAsia="Calibri" w:cs="Times New Roman"/>
          <w:szCs w:val="28"/>
          <w:lang w:val="vi-VN"/>
        </w:rPr>
        <w:t>69,557</w:t>
      </w:r>
      <w:r w:rsidR="002B212F" w:rsidRPr="00116605">
        <w:rPr>
          <w:rFonts w:eastAsia="Calibri" w:cs="Times New Roman"/>
          <w:szCs w:val="28"/>
          <w:lang w:val="vi-VN"/>
        </w:rPr>
        <w:t xml:space="preserve">/86 điểm, bị trừ 14,5 điểm; điểm điều tra XHH đạt </w:t>
      </w:r>
      <w:r w:rsidR="00605003" w:rsidRPr="00116605">
        <w:rPr>
          <w:rFonts w:eastAsia="Calibri" w:cs="Times New Roman"/>
          <w:szCs w:val="28"/>
          <w:lang w:val="vi-VN"/>
        </w:rPr>
        <w:t>13,214</w:t>
      </w:r>
      <w:r w:rsidR="002B212F" w:rsidRPr="00116605">
        <w:rPr>
          <w:rFonts w:eastAsia="Calibri" w:cs="Times New Roman"/>
          <w:szCs w:val="28"/>
          <w:lang w:val="vi-VN"/>
        </w:rPr>
        <w:t>/14 điểm</w:t>
      </w:r>
      <w:r w:rsidR="002B212F" w:rsidRPr="00116605">
        <w:rPr>
          <w:rFonts w:eastAsia="DengXian" w:cs="Times New Roman"/>
          <w:iCs/>
          <w:spacing w:val="-2"/>
          <w:szCs w:val="28"/>
          <w:lang w:val="vi-VN" w:eastAsia="zh-CN"/>
        </w:rPr>
        <w:t>.</w:t>
      </w:r>
      <w:r w:rsidR="00EF3B37" w:rsidRPr="00116605">
        <w:rPr>
          <w:rFonts w:eastAsia="DengXian" w:cs="Times New Roman"/>
          <w:iCs/>
          <w:spacing w:val="-2"/>
          <w:szCs w:val="28"/>
          <w:lang w:val="vi-VN" w:eastAsia="zh-CN"/>
        </w:rPr>
        <w:t xml:space="preserve"> </w:t>
      </w:r>
    </w:p>
    <w:p w14:paraId="578C1973" w14:textId="06E04F10" w:rsidR="00BC5A94" w:rsidRPr="00116605" w:rsidRDefault="00BC5A94" w:rsidP="001434C2">
      <w:pPr>
        <w:spacing w:before="120" w:after="120" w:line="240" w:lineRule="auto"/>
        <w:ind w:firstLine="567"/>
        <w:jc w:val="both"/>
        <w:rPr>
          <w:rFonts w:eastAsia="DengXian" w:cs="Times New Roman"/>
          <w:b/>
          <w:i/>
          <w:iCs/>
          <w:spacing w:val="-2"/>
          <w:szCs w:val="28"/>
          <w:lang w:val="vi-VN" w:eastAsia="zh-CN"/>
        </w:rPr>
      </w:pPr>
      <w:r w:rsidRPr="00116605">
        <w:rPr>
          <w:rFonts w:eastAsia="Calibri" w:cs="Times New Roman"/>
          <w:bCs/>
          <w:i/>
          <w:spacing w:val="-2"/>
          <w:szCs w:val="28"/>
          <w:lang w:val="vi-VN"/>
        </w:rPr>
        <w:t>Số điểm đạt được theo từng lĩnh vực</w:t>
      </w:r>
      <w:r w:rsidR="00F01F40" w:rsidRPr="00116605">
        <w:rPr>
          <w:rFonts w:eastAsia="Calibri" w:cs="Times New Roman"/>
          <w:bCs/>
          <w:i/>
          <w:spacing w:val="-2"/>
          <w:szCs w:val="28"/>
          <w:lang w:val="vi-VN"/>
        </w:rPr>
        <w:t>:</w:t>
      </w:r>
    </w:p>
    <w:p w14:paraId="34B943A5" w14:textId="62907AE0" w:rsidR="00BC5A94" w:rsidRPr="00116605" w:rsidRDefault="00B50568" w:rsidP="001434C2">
      <w:pPr>
        <w:spacing w:before="80" w:after="80" w:line="240" w:lineRule="auto"/>
        <w:ind w:firstLine="567"/>
        <w:jc w:val="both"/>
        <w:rPr>
          <w:rFonts w:eastAsia="Calibri" w:cs="Times New Roman"/>
          <w:bCs/>
          <w:szCs w:val="28"/>
          <w:lang w:val="vi-VN"/>
        </w:rPr>
      </w:pPr>
      <w:r w:rsidRPr="00116605">
        <w:rPr>
          <w:rFonts w:eastAsia="Calibri" w:cs="Times New Roman"/>
          <w:szCs w:val="28"/>
          <w:lang w:val="vi-VN"/>
        </w:rPr>
        <w:t>(</w:t>
      </w:r>
      <w:r w:rsidR="00AA184B" w:rsidRPr="00116605">
        <w:rPr>
          <w:rFonts w:eastAsia="Calibri" w:cs="Times New Roman"/>
          <w:szCs w:val="28"/>
          <w:lang w:val="vi-VN"/>
        </w:rPr>
        <w:t>1</w:t>
      </w:r>
      <w:r w:rsidRPr="00116605">
        <w:rPr>
          <w:rFonts w:eastAsia="Calibri" w:cs="Times New Roman"/>
          <w:szCs w:val="28"/>
          <w:lang w:val="vi-VN"/>
        </w:rPr>
        <w:t>)</w:t>
      </w:r>
      <w:r w:rsidR="00AA184B" w:rsidRPr="00116605">
        <w:rPr>
          <w:rFonts w:eastAsia="Calibri" w:cs="Times New Roman"/>
          <w:szCs w:val="28"/>
          <w:lang w:val="vi-VN"/>
        </w:rPr>
        <w:t>.</w:t>
      </w:r>
      <w:r w:rsidR="00814029" w:rsidRPr="00116605">
        <w:rPr>
          <w:rFonts w:eastAsia="Calibri" w:cs="Times New Roman"/>
          <w:b/>
          <w:bCs/>
          <w:szCs w:val="28"/>
          <w:lang w:val="vi-VN"/>
        </w:rPr>
        <w:t xml:space="preserve"> </w:t>
      </w:r>
      <w:r w:rsidR="00BC5A94" w:rsidRPr="00116605">
        <w:rPr>
          <w:rFonts w:eastAsia="Calibri" w:cs="Times New Roman"/>
          <w:bCs/>
          <w:szCs w:val="28"/>
          <w:lang w:val="vi-VN"/>
        </w:rPr>
        <w:t xml:space="preserve">Chỉ đạo, điều hành đạt </w:t>
      </w:r>
      <w:r w:rsidR="000237C5" w:rsidRPr="00116605">
        <w:rPr>
          <w:rFonts w:eastAsia="Calibri" w:cs="Times New Roman"/>
          <w:bCs/>
          <w:szCs w:val="28"/>
          <w:lang w:val="vi-VN"/>
        </w:rPr>
        <w:t>1</w:t>
      </w:r>
      <w:r w:rsidR="00F01F40" w:rsidRPr="00116605">
        <w:rPr>
          <w:rFonts w:eastAsia="Calibri" w:cs="Times New Roman"/>
          <w:bCs/>
          <w:szCs w:val="28"/>
          <w:lang w:val="vi-VN"/>
        </w:rPr>
        <w:t>3</w:t>
      </w:r>
      <w:r w:rsidR="000B2865" w:rsidRPr="00116605">
        <w:rPr>
          <w:rFonts w:eastAsia="Calibri" w:cs="Times New Roman"/>
          <w:bCs/>
          <w:szCs w:val="28"/>
          <w:lang w:val="vi-VN"/>
        </w:rPr>
        <w:t>,940</w:t>
      </w:r>
      <w:r w:rsidR="00BC5A94" w:rsidRPr="00116605">
        <w:rPr>
          <w:rFonts w:eastAsia="Calibri" w:cs="Times New Roman"/>
          <w:bCs/>
          <w:szCs w:val="28"/>
          <w:lang w:val="vi-VN"/>
        </w:rPr>
        <w:t>/</w:t>
      </w:r>
      <w:r w:rsidR="00A83D7A" w:rsidRPr="00116605">
        <w:rPr>
          <w:rFonts w:eastAsia="Calibri" w:cs="Times New Roman"/>
          <w:bCs/>
          <w:szCs w:val="28"/>
          <w:lang w:val="vi-VN"/>
        </w:rPr>
        <w:t>14</w:t>
      </w:r>
      <w:r w:rsidR="00BC5A94" w:rsidRPr="00116605">
        <w:rPr>
          <w:rFonts w:eastAsia="Calibri" w:cs="Times New Roman"/>
          <w:bCs/>
          <w:szCs w:val="28"/>
          <w:lang w:val="vi-VN"/>
        </w:rPr>
        <w:t xml:space="preserve"> điểm</w:t>
      </w:r>
      <w:r w:rsidR="00F01F40" w:rsidRPr="00116605">
        <w:rPr>
          <w:rFonts w:eastAsia="Calibri" w:cs="Times New Roman"/>
          <w:bCs/>
          <w:szCs w:val="28"/>
          <w:lang w:val="vi-VN"/>
        </w:rPr>
        <w:t>, điều tra XHH đạt 2,</w:t>
      </w:r>
      <w:r w:rsidR="00A83D7A" w:rsidRPr="00116605">
        <w:rPr>
          <w:rFonts w:eastAsia="Calibri" w:cs="Times New Roman"/>
          <w:bCs/>
          <w:szCs w:val="28"/>
          <w:lang w:val="vi-VN"/>
        </w:rPr>
        <w:t>186</w:t>
      </w:r>
      <w:r w:rsidR="002662DE" w:rsidRPr="00116605">
        <w:rPr>
          <w:rFonts w:eastAsia="Calibri" w:cs="Times New Roman"/>
          <w:bCs/>
          <w:szCs w:val="28"/>
          <w:lang w:val="vi-VN"/>
        </w:rPr>
        <w:t>/2,5</w:t>
      </w:r>
      <w:r w:rsidR="00F01F40" w:rsidRPr="00116605">
        <w:rPr>
          <w:rFonts w:eastAsia="Calibri" w:cs="Times New Roman"/>
          <w:bCs/>
          <w:szCs w:val="28"/>
          <w:lang w:val="vi-VN"/>
        </w:rPr>
        <w:t xml:space="preserve"> điểm.</w:t>
      </w:r>
    </w:p>
    <w:p w14:paraId="4264D5E0" w14:textId="5B227A52" w:rsidR="00BC5A94" w:rsidRPr="00116605" w:rsidRDefault="00B50568" w:rsidP="001434C2">
      <w:pPr>
        <w:spacing w:before="80" w:after="80" w:line="240" w:lineRule="auto"/>
        <w:ind w:firstLine="567"/>
        <w:jc w:val="both"/>
        <w:rPr>
          <w:rFonts w:eastAsia="Calibri" w:cs="Times New Roman"/>
          <w:spacing w:val="-4"/>
          <w:szCs w:val="28"/>
          <w:lang w:val="vi-VN"/>
        </w:rPr>
      </w:pPr>
      <w:r w:rsidRPr="00116605">
        <w:rPr>
          <w:rFonts w:eastAsia="Calibri" w:cs="Times New Roman"/>
          <w:szCs w:val="28"/>
          <w:lang w:val="vi-VN"/>
        </w:rPr>
        <w:t>(</w:t>
      </w:r>
      <w:r w:rsidR="00AA184B" w:rsidRPr="00116605">
        <w:rPr>
          <w:rFonts w:eastAsia="Calibri" w:cs="Times New Roman"/>
          <w:szCs w:val="28"/>
          <w:lang w:val="vi-VN"/>
        </w:rPr>
        <w:t>2</w:t>
      </w:r>
      <w:r w:rsidRPr="00116605">
        <w:rPr>
          <w:rFonts w:eastAsia="Calibri" w:cs="Times New Roman"/>
          <w:szCs w:val="28"/>
          <w:lang w:val="vi-VN"/>
        </w:rPr>
        <w:t>)</w:t>
      </w:r>
      <w:r w:rsidR="00AA184B" w:rsidRPr="00116605">
        <w:rPr>
          <w:rFonts w:eastAsia="Calibri" w:cs="Times New Roman"/>
          <w:szCs w:val="28"/>
          <w:lang w:val="vi-VN"/>
        </w:rPr>
        <w:t>.</w:t>
      </w:r>
      <w:r w:rsidR="00BC5A94" w:rsidRPr="00116605">
        <w:rPr>
          <w:rFonts w:eastAsia="Calibri" w:cs="Times New Roman"/>
          <w:b/>
          <w:bCs/>
          <w:szCs w:val="28"/>
          <w:lang w:val="vi-VN"/>
        </w:rPr>
        <w:t xml:space="preserve"> </w:t>
      </w:r>
      <w:r w:rsidR="00F01F40" w:rsidRPr="00116605">
        <w:rPr>
          <w:rFonts w:eastAsia="Calibri" w:cs="Times New Roman"/>
          <w:spacing w:val="-4"/>
          <w:szCs w:val="28"/>
          <w:lang w:val="vi-VN"/>
        </w:rPr>
        <w:t xml:space="preserve">Cải cách thể chế </w:t>
      </w:r>
      <w:r w:rsidR="00BC5A94" w:rsidRPr="00116605">
        <w:rPr>
          <w:rFonts w:eastAsia="Calibri" w:cs="Times New Roman"/>
          <w:spacing w:val="-4"/>
          <w:szCs w:val="28"/>
          <w:lang w:val="vi-VN"/>
        </w:rPr>
        <w:t>đạt</w:t>
      </w:r>
      <w:r w:rsidR="00814029" w:rsidRPr="00116605">
        <w:rPr>
          <w:rFonts w:eastAsia="Calibri" w:cs="Times New Roman"/>
          <w:spacing w:val="-4"/>
          <w:szCs w:val="28"/>
          <w:lang w:val="vi-VN"/>
        </w:rPr>
        <w:t xml:space="preserve"> </w:t>
      </w:r>
      <w:r w:rsidR="00A83D7A" w:rsidRPr="00116605">
        <w:rPr>
          <w:rFonts w:eastAsia="Calibri" w:cs="Times New Roman"/>
          <w:spacing w:val="-4"/>
          <w:szCs w:val="28"/>
          <w:lang w:val="vi-VN"/>
        </w:rPr>
        <w:t>9</w:t>
      </w:r>
      <w:r w:rsidR="00BC5A94" w:rsidRPr="00116605">
        <w:rPr>
          <w:rFonts w:eastAsia="Calibri" w:cs="Times New Roman"/>
          <w:spacing w:val="-4"/>
          <w:szCs w:val="28"/>
          <w:lang w:val="vi-VN"/>
        </w:rPr>
        <w:t>/</w:t>
      </w:r>
      <w:r w:rsidR="00A83D7A" w:rsidRPr="00116605">
        <w:rPr>
          <w:rFonts w:eastAsia="Calibri" w:cs="Times New Roman"/>
          <w:spacing w:val="-4"/>
          <w:szCs w:val="28"/>
          <w:lang w:val="vi-VN"/>
        </w:rPr>
        <w:t>9</w:t>
      </w:r>
      <w:r w:rsidR="00BC5A94" w:rsidRPr="00116605">
        <w:rPr>
          <w:rFonts w:eastAsia="Calibri" w:cs="Times New Roman"/>
          <w:spacing w:val="-4"/>
          <w:szCs w:val="28"/>
          <w:lang w:val="vi-VN"/>
        </w:rPr>
        <w:t xml:space="preserve"> điểm</w:t>
      </w:r>
      <w:r w:rsidR="00F01F40" w:rsidRPr="00116605">
        <w:rPr>
          <w:rFonts w:eastAsia="Calibri" w:cs="Times New Roman"/>
          <w:spacing w:val="-4"/>
          <w:szCs w:val="28"/>
          <w:lang w:val="vi-VN"/>
        </w:rPr>
        <w:t xml:space="preserve">, </w:t>
      </w:r>
      <w:r w:rsidR="00F01F40" w:rsidRPr="00116605">
        <w:rPr>
          <w:rFonts w:eastAsia="Calibri" w:cs="Times New Roman"/>
          <w:bCs/>
          <w:spacing w:val="-4"/>
          <w:szCs w:val="28"/>
          <w:lang w:val="vi-VN"/>
        </w:rPr>
        <w:t>điều tra XHH đạt 1,</w:t>
      </w:r>
      <w:r w:rsidR="00A83D7A" w:rsidRPr="00116605">
        <w:rPr>
          <w:rFonts w:eastAsia="Calibri" w:cs="Times New Roman"/>
          <w:bCs/>
          <w:spacing w:val="-4"/>
          <w:szCs w:val="28"/>
          <w:lang w:val="vi-VN"/>
        </w:rPr>
        <w:t>919</w:t>
      </w:r>
      <w:r w:rsidR="006B64C9" w:rsidRPr="00116605">
        <w:rPr>
          <w:rFonts w:eastAsia="Calibri" w:cs="Times New Roman"/>
          <w:bCs/>
          <w:spacing w:val="-4"/>
          <w:szCs w:val="28"/>
          <w:lang w:val="vi-VN"/>
        </w:rPr>
        <w:t>/2</w:t>
      </w:r>
      <w:r w:rsidR="00F01F40" w:rsidRPr="00116605">
        <w:rPr>
          <w:rFonts w:eastAsia="Calibri" w:cs="Times New Roman"/>
          <w:bCs/>
          <w:spacing w:val="-4"/>
          <w:szCs w:val="28"/>
          <w:lang w:val="vi-VN"/>
        </w:rPr>
        <w:t xml:space="preserve"> điểm.</w:t>
      </w:r>
    </w:p>
    <w:p w14:paraId="572D2E10" w14:textId="3E83F81E" w:rsidR="00F04E03" w:rsidRPr="00116605" w:rsidRDefault="00B50568" w:rsidP="001434C2">
      <w:pPr>
        <w:spacing w:before="80" w:after="80" w:line="240" w:lineRule="auto"/>
        <w:ind w:firstLine="567"/>
        <w:jc w:val="both"/>
        <w:rPr>
          <w:rFonts w:eastAsia="Calibri" w:cs="Times New Roman"/>
          <w:szCs w:val="28"/>
          <w:lang w:val="vi-VN"/>
        </w:rPr>
      </w:pPr>
      <w:r w:rsidRPr="00116605">
        <w:rPr>
          <w:rFonts w:eastAsia="Calibri" w:cs="Times New Roman"/>
          <w:szCs w:val="28"/>
          <w:lang w:val="vi-VN"/>
        </w:rPr>
        <w:t>(</w:t>
      </w:r>
      <w:r w:rsidR="00AA184B" w:rsidRPr="00116605">
        <w:rPr>
          <w:rFonts w:eastAsia="Calibri" w:cs="Times New Roman"/>
          <w:szCs w:val="28"/>
          <w:lang w:val="vi-VN"/>
        </w:rPr>
        <w:t>3</w:t>
      </w:r>
      <w:r w:rsidRPr="00116605">
        <w:rPr>
          <w:rFonts w:eastAsia="Calibri" w:cs="Times New Roman"/>
          <w:szCs w:val="28"/>
          <w:lang w:val="vi-VN"/>
        </w:rPr>
        <w:t>)</w:t>
      </w:r>
      <w:r w:rsidR="00AA184B" w:rsidRPr="00116605">
        <w:rPr>
          <w:rFonts w:eastAsia="Calibri" w:cs="Times New Roman"/>
          <w:szCs w:val="28"/>
          <w:lang w:val="vi-VN"/>
        </w:rPr>
        <w:t>.</w:t>
      </w:r>
      <w:r w:rsidR="000B06DD" w:rsidRPr="00116605">
        <w:rPr>
          <w:rFonts w:eastAsia="Calibri" w:cs="Times New Roman"/>
          <w:szCs w:val="28"/>
          <w:lang w:val="vi-VN"/>
        </w:rPr>
        <w:t xml:space="preserve"> </w:t>
      </w:r>
      <w:r w:rsidR="00BC5A94" w:rsidRPr="00116605">
        <w:rPr>
          <w:rFonts w:eastAsia="Calibri" w:cs="Times New Roman"/>
          <w:szCs w:val="28"/>
          <w:lang w:val="vi-VN"/>
        </w:rPr>
        <w:t xml:space="preserve">Cải cách thủ tục hành chính đạt </w:t>
      </w:r>
      <w:r w:rsidR="002662DE" w:rsidRPr="00116605">
        <w:rPr>
          <w:rFonts w:eastAsia="Calibri" w:cs="Times New Roman"/>
          <w:szCs w:val="28"/>
          <w:lang w:val="vi-VN"/>
        </w:rPr>
        <w:t>1</w:t>
      </w:r>
      <w:r w:rsidR="00A83D7A" w:rsidRPr="00116605">
        <w:rPr>
          <w:rFonts w:eastAsia="Calibri" w:cs="Times New Roman"/>
          <w:szCs w:val="28"/>
          <w:lang w:val="vi-VN"/>
        </w:rPr>
        <w:t>1,750</w:t>
      </w:r>
      <w:r w:rsidR="00BC5A94" w:rsidRPr="00116605">
        <w:rPr>
          <w:rFonts w:eastAsia="Calibri" w:cs="Times New Roman"/>
          <w:szCs w:val="28"/>
          <w:lang w:val="vi-VN"/>
        </w:rPr>
        <w:t>/</w:t>
      </w:r>
      <w:r w:rsidR="002662DE" w:rsidRPr="00116605">
        <w:rPr>
          <w:rFonts w:eastAsia="Calibri" w:cs="Times New Roman"/>
          <w:szCs w:val="28"/>
          <w:lang w:val="vi-VN"/>
        </w:rPr>
        <w:t>1</w:t>
      </w:r>
      <w:r w:rsidR="00A83D7A" w:rsidRPr="00116605">
        <w:rPr>
          <w:rFonts w:eastAsia="Calibri" w:cs="Times New Roman"/>
          <w:szCs w:val="28"/>
          <w:lang w:val="vi-VN"/>
        </w:rPr>
        <w:t>9</w:t>
      </w:r>
      <w:r w:rsidR="00BC5A94" w:rsidRPr="00116605">
        <w:rPr>
          <w:rFonts w:eastAsia="Calibri" w:cs="Times New Roman"/>
          <w:szCs w:val="28"/>
          <w:lang w:val="vi-VN"/>
        </w:rPr>
        <w:t xml:space="preserve"> điể</w:t>
      </w:r>
      <w:r w:rsidR="004154E8" w:rsidRPr="00116605">
        <w:rPr>
          <w:rFonts w:eastAsia="Calibri" w:cs="Times New Roman"/>
          <w:szCs w:val="28"/>
          <w:lang w:val="vi-VN"/>
        </w:rPr>
        <w:t>m</w:t>
      </w:r>
      <w:r w:rsidR="002662DE" w:rsidRPr="00116605">
        <w:rPr>
          <w:rFonts w:eastAsia="Calibri" w:cs="Times New Roman"/>
          <w:szCs w:val="28"/>
          <w:lang w:val="vi-VN"/>
        </w:rPr>
        <w:t>,</w:t>
      </w:r>
      <w:r w:rsidR="002662DE" w:rsidRPr="00116605">
        <w:rPr>
          <w:rFonts w:eastAsia="Calibri" w:cs="Times New Roman"/>
          <w:bCs/>
          <w:szCs w:val="28"/>
          <w:lang w:val="vi-VN"/>
        </w:rPr>
        <w:t xml:space="preserve"> XHH đạ</w:t>
      </w:r>
      <w:r w:rsidR="00A83D7A" w:rsidRPr="00116605">
        <w:rPr>
          <w:rFonts w:eastAsia="Calibri" w:cs="Times New Roman"/>
          <w:bCs/>
          <w:szCs w:val="28"/>
          <w:lang w:val="vi-VN"/>
        </w:rPr>
        <w:t>t 2,383</w:t>
      </w:r>
      <w:r w:rsidR="006B64C9" w:rsidRPr="00116605">
        <w:rPr>
          <w:rFonts w:eastAsia="Calibri" w:cs="Times New Roman"/>
          <w:bCs/>
          <w:szCs w:val="28"/>
          <w:lang w:val="vi-VN"/>
        </w:rPr>
        <w:t>/2,5</w:t>
      </w:r>
      <w:r w:rsidR="002662DE" w:rsidRPr="00116605">
        <w:rPr>
          <w:rFonts w:eastAsia="Calibri" w:cs="Times New Roman"/>
          <w:bCs/>
          <w:szCs w:val="28"/>
          <w:lang w:val="vi-VN"/>
        </w:rPr>
        <w:t xml:space="preserve"> điểm.</w:t>
      </w:r>
    </w:p>
    <w:p w14:paraId="5CE12469" w14:textId="61789415" w:rsidR="00BC5A94" w:rsidRPr="00116605" w:rsidRDefault="00B50568" w:rsidP="001434C2">
      <w:pPr>
        <w:spacing w:before="80" w:after="80" w:line="240" w:lineRule="auto"/>
        <w:ind w:firstLine="567"/>
        <w:jc w:val="both"/>
        <w:rPr>
          <w:rFonts w:eastAsia="Calibri" w:cs="Times New Roman"/>
          <w:szCs w:val="28"/>
          <w:lang w:val="vi-VN"/>
        </w:rPr>
      </w:pPr>
      <w:r w:rsidRPr="00116605">
        <w:rPr>
          <w:rFonts w:eastAsia="Calibri" w:cs="Times New Roman"/>
          <w:iCs/>
          <w:szCs w:val="28"/>
          <w:lang w:val="vi-VN"/>
        </w:rPr>
        <w:t>(</w:t>
      </w:r>
      <w:r w:rsidR="00AA184B" w:rsidRPr="00116605">
        <w:rPr>
          <w:rFonts w:eastAsia="Calibri" w:cs="Times New Roman"/>
          <w:iCs/>
          <w:szCs w:val="28"/>
          <w:lang w:val="vi-VN"/>
        </w:rPr>
        <w:t>4</w:t>
      </w:r>
      <w:r w:rsidRPr="00116605">
        <w:rPr>
          <w:rFonts w:eastAsia="Calibri" w:cs="Times New Roman"/>
          <w:iCs/>
          <w:szCs w:val="28"/>
          <w:lang w:val="vi-VN"/>
        </w:rPr>
        <w:t>)</w:t>
      </w:r>
      <w:r w:rsidR="00AA184B" w:rsidRPr="00116605">
        <w:rPr>
          <w:rFonts w:eastAsia="Calibri" w:cs="Times New Roman"/>
          <w:iCs/>
          <w:szCs w:val="28"/>
          <w:lang w:val="vi-VN"/>
        </w:rPr>
        <w:t>.</w:t>
      </w:r>
      <w:r w:rsidR="00BC5A94" w:rsidRPr="00116605">
        <w:rPr>
          <w:rFonts w:eastAsia="Calibri" w:cs="Times New Roman"/>
          <w:iCs/>
          <w:szCs w:val="28"/>
          <w:lang w:val="vi-VN"/>
        </w:rPr>
        <w:t xml:space="preserve"> Cải cách tổ chức bộ máy</w:t>
      </w:r>
      <w:r w:rsidR="00814029" w:rsidRPr="00116605">
        <w:rPr>
          <w:rFonts w:eastAsia="Calibri" w:cs="Times New Roman"/>
          <w:iCs/>
          <w:szCs w:val="28"/>
          <w:lang w:val="vi-VN"/>
        </w:rPr>
        <w:t xml:space="preserve"> </w:t>
      </w:r>
      <w:r w:rsidR="00942225" w:rsidRPr="00116605">
        <w:rPr>
          <w:rFonts w:eastAsia="Calibri" w:cs="Times New Roman"/>
          <w:iCs/>
          <w:szCs w:val="28"/>
          <w:lang w:val="vi-VN"/>
        </w:rPr>
        <w:t>hành chính</w:t>
      </w:r>
      <w:r w:rsidR="00BC5A94" w:rsidRPr="00116605">
        <w:rPr>
          <w:rFonts w:eastAsia="Calibri" w:cs="Times New Roman"/>
          <w:iCs/>
          <w:szCs w:val="28"/>
          <w:lang w:val="vi-VN"/>
        </w:rPr>
        <w:t xml:space="preserve"> </w:t>
      </w:r>
      <w:r w:rsidR="000237C5" w:rsidRPr="00116605">
        <w:rPr>
          <w:rFonts w:eastAsia="Calibri" w:cs="Times New Roman"/>
          <w:szCs w:val="28"/>
          <w:lang w:val="vi-VN"/>
        </w:rPr>
        <w:t xml:space="preserve">đạt </w:t>
      </w:r>
      <w:r w:rsidR="00A83D7A" w:rsidRPr="00116605">
        <w:rPr>
          <w:rFonts w:eastAsia="Calibri" w:cs="Times New Roman"/>
          <w:szCs w:val="28"/>
          <w:lang w:val="vi-VN"/>
        </w:rPr>
        <w:t>5/5</w:t>
      </w:r>
      <w:r w:rsidR="000237C5" w:rsidRPr="00116605">
        <w:rPr>
          <w:rFonts w:eastAsia="Calibri" w:cs="Times New Roman"/>
          <w:szCs w:val="28"/>
          <w:lang w:val="vi-VN"/>
        </w:rPr>
        <w:t xml:space="preserve"> điểm</w:t>
      </w:r>
      <w:r w:rsidR="002662DE" w:rsidRPr="00116605">
        <w:rPr>
          <w:rFonts w:eastAsia="Calibri" w:cs="Times New Roman"/>
          <w:szCs w:val="28"/>
          <w:lang w:val="vi-VN"/>
        </w:rPr>
        <w:t>,</w:t>
      </w:r>
      <w:r w:rsidR="002662DE" w:rsidRPr="00116605">
        <w:rPr>
          <w:rFonts w:eastAsia="Calibri" w:cs="Times New Roman"/>
          <w:bCs/>
          <w:spacing w:val="-8"/>
          <w:szCs w:val="28"/>
          <w:lang w:val="vi-VN"/>
        </w:rPr>
        <w:t xml:space="preserve"> XHH đạt 0,9</w:t>
      </w:r>
      <w:r w:rsidR="00A83D7A" w:rsidRPr="00116605">
        <w:rPr>
          <w:rFonts w:eastAsia="Calibri" w:cs="Times New Roman"/>
          <w:bCs/>
          <w:spacing w:val="-8"/>
          <w:szCs w:val="28"/>
          <w:lang w:val="vi-VN"/>
        </w:rPr>
        <w:t>72</w:t>
      </w:r>
      <w:r w:rsidR="002662DE" w:rsidRPr="00116605">
        <w:rPr>
          <w:rFonts w:eastAsia="Calibri" w:cs="Times New Roman"/>
          <w:bCs/>
          <w:spacing w:val="-8"/>
          <w:szCs w:val="28"/>
          <w:lang w:val="vi-VN"/>
        </w:rPr>
        <w:t>/1 điểm.</w:t>
      </w:r>
    </w:p>
    <w:p w14:paraId="02820A9A" w14:textId="138E8B5C" w:rsidR="00F04E03" w:rsidRPr="00116605" w:rsidRDefault="00B50568" w:rsidP="001434C2">
      <w:pPr>
        <w:spacing w:before="80" w:after="80" w:line="240" w:lineRule="auto"/>
        <w:ind w:firstLine="567"/>
        <w:jc w:val="both"/>
        <w:rPr>
          <w:rFonts w:eastAsia="Calibri" w:cs="Times New Roman"/>
          <w:szCs w:val="28"/>
          <w:lang w:val="vi-VN"/>
        </w:rPr>
      </w:pPr>
      <w:r w:rsidRPr="00116605">
        <w:rPr>
          <w:rFonts w:eastAsia="Calibri" w:cs="Times New Roman"/>
          <w:iCs/>
          <w:szCs w:val="28"/>
          <w:lang w:val="vi-VN"/>
        </w:rPr>
        <w:t>(</w:t>
      </w:r>
      <w:r w:rsidR="00AA184B" w:rsidRPr="00116605">
        <w:rPr>
          <w:rFonts w:eastAsia="Calibri" w:cs="Times New Roman"/>
          <w:iCs/>
          <w:szCs w:val="28"/>
          <w:lang w:val="vi-VN"/>
        </w:rPr>
        <w:t>5</w:t>
      </w:r>
      <w:r w:rsidRPr="00116605">
        <w:rPr>
          <w:rFonts w:eastAsia="Calibri" w:cs="Times New Roman"/>
          <w:iCs/>
          <w:szCs w:val="28"/>
          <w:lang w:val="vi-VN"/>
        </w:rPr>
        <w:t>)</w:t>
      </w:r>
      <w:r w:rsidR="00AA184B" w:rsidRPr="00116605">
        <w:rPr>
          <w:rFonts w:eastAsia="Calibri" w:cs="Times New Roman"/>
          <w:iCs/>
          <w:szCs w:val="28"/>
          <w:lang w:val="vi-VN"/>
        </w:rPr>
        <w:t>.</w:t>
      </w:r>
      <w:r w:rsidR="00BC5A94" w:rsidRPr="00116605">
        <w:rPr>
          <w:rFonts w:eastAsia="Calibri" w:cs="Times New Roman"/>
          <w:iCs/>
          <w:szCs w:val="28"/>
          <w:lang w:val="vi-VN"/>
        </w:rPr>
        <w:t xml:space="preserve"> </w:t>
      </w:r>
      <w:r w:rsidR="00942225" w:rsidRPr="00116605">
        <w:rPr>
          <w:rFonts w:eastAsia="Calibri" w:cs="Times New Roman"/>
          <w:iCs/>
          <w:szCs w:val="28"/>
          <w:lang w:val="vi-VN"/>
        </w:rPr>
        <w:t>Cải cách chế độ công vụ đạt</w:t>
      </w:r>
      <w:r w:rsidR="00BC5A94" w:rsidRPr="00116605">
        <w:rPr>
          <w:rFonts w:eastAsia="Calibri" w:cs="Times New Roman"/>
          <w:iCs/>
          <w:szCs w:val="28"/>
          <w:lang w:val="vi-VN"/>
        </w:rPr>
        <w:t xml:space="preserve"> </w:t>
      </w:r>
      <w:r w:rsidR="008622C0" w:rsidRPr="00116605">
        <w:rPr>
          <w:rFonts w:eastAsia="Calibri" w:cs="Times New Roman"/>
          <w:szCs w:val="28"/>
          <w:lang w:val="vi-VN"/>
        </w:rPr>
        <w:t>8</w:t>
      </w:r>
      <w:r w:rsidR="00A83D7A" w:rsidRPr="00116605">
        <w:rPr>
          <w:rFonts w:eastAsia="Calibri" w:cs="Times New Roman"/>
          <w:szCs w:val="28"/>
          <w:lang w:val="vi-VN"/>
        </w:rPr>
        <w:t>/11</w:t>
      </w:r>
      <w:r w:rsidR="00BC5A94" w:rsidRPr="00116605">
        <w:rPr>
          <w:rFonts w:eastAsia="Calibri" w:cs="Times New Roman"/>
          <w:b/>
          <w:szCs w:val="28"/>
          <w:lang w:val="vi-VN"/>
        </w:rPr>
        <w:t xml:space="preserve"> </w:t>
      </w:r>
      <w:r w:rsidR="00BC5A94" w:rsidRPr="00116605">
        <w:rPr>
          <w:rFonts w:eastAsia="Calibri" w:cs="Times New Roman"/>
          <w:szCs w:val="28"/>
          <w:lang w:val="vi-VN"/>
        </w:rPr>
        <w:t>điểm</w:t>
      </w:r>
      <w:r w:rsidR="006B64C9" w:rsidRPr="00116605">
        <w:rPr>
          <w:rFonts w:eastAsia="Calibri" w:cs="Times New Roman"/>
          <w:szCs w:val="28"/>
          <w:lang w:val="vi-VN"/>
        </w:rPr>
        <w:t xml:space="preserve">, </w:t>
      </w:r>
      <w:r w:rsidR="006B64C9" w:rsidRPr="00116605">
        <w:rPr>
          <w:rFonts w:eastAsia="Calibri" w:cs="Times New Roman"/>
          <w:bCs/>
          <w:szCs w:val="28"/>
          <w:lang w:val="vi-VN"/>
        </w:rPr>
        <w:t>điều tra XHH đạt 2,</w:t>
      </w:r>
      <w:r w:rsidR="008622C0" w:rsidRPr="00116605">
        <w:rPr>
          <w:rFonts w:eastAsia="Calibri" w:cs="Times New Roman"/>
          <w:bCs/>
          <w:szCs w:val="28"/>
          <w:lang w:val="vi-VN"/>
        </w:rPr>
        <w:t>432</w:t>
      </w:r>
      <w:r w:rsidR="006B64C9" w:rsidRPr="00116605">
        <w:rPr>
          <w:rFonts w:eastAsia="Calibri" w:cs="Times New Roman"/>
          <w:bCs/>
          <w:szCs w:val="28"/>
          <w:lang w:val="vi-VN"/>
        </w:rPr>
        <w:t>/2,5 điểm.</w:t>
      </w:r>
    </w:p>
    <w:p w14:paraId="0204C50C" w14:textId="015CAF69" w:rsidR="00F04E03" w:rsidRPr="00116605" w:rsidRDefault="00B50568" w:rsidP="001434C2">
      <w:pPr>
        <w:spacing w:before="80" w:after="80" w:line="240" w:lineRule="auto"/>
        <w:ind w:firstLine="567"/>
        <w:jc w:val="both"/>
        <w:rPr>
          <w:rFonts w:eastAsia="Calibri" w:cs="Times New Roman"/>
          <w:spacing w:val="-4"/>
          <w:szCs w:val="28"/>
          <w:lang w:val="vi-VN"/>
        </w:rPr>
      </w:pPr>
      <w:r w:rsidRPr="00116605">
        <w:rPr>
          <w:rFonts w:eastAsia="Calibri" w:cs="Times New Roman"/>
          <w:spacing w:val="-4"/>
          <w:szCs w:val="28"/>
          <w:lang w:val="vi-VN"/>
        </w:rPr>
        <w:t>(</w:t>
      </w:r>
      <w:r w:rsidR="00AA184B" w:rsidRPr="00116605">
        <w:rPr>
          <w:rFonts w:eastAsia="Calibri" w:cs="Times New Roman"/>
          <w:spacing w:val="-4"/>
          <w:szCs w:val="28"/>
          <w:lang w:val="vi-VN"/>
        </w:rPr>
        <w:t>6</w:t>
      </w:r>
      <w:r w:rsidRPr="00116605">
        <w:rPr>
          <w:rFonts w:eastAsia="Calibri" w:cs="Times New Roman"/>
          <w:spacing w:val="-4"/>
          <w:szCs w:val="28"/>
          <w:lang w:val="vi-VN"/>
        </w:rPr>
        <w:t>)</w:t>
      </w:r>
      <w:r w:rsidR="00AA184B" w:rsidRPr="00116605">
        <w:rPr>
          <w:rFonts w:eastAsia="Calibri" w:cs="Times New Roman"/>
          <w:spacing w:val="-4"/>
          <w:szCs w:val="28"/>
          <w:lang w:val="vi-VN"/>
        </w:rPr>
        <w:t>.</w:t>
      </w:r>
      <w:r w:rsidR="000B06DD" w:rsidRPr="00116605">
        <w:rPr>
          <w:rFonts w:eastAsia="Calibri" w:cs="Times New Roman"/>
          <w:spacing w:val="-4"/>
          <w:szCs w:val="28"/>
          <w:lang w:val="vi-VN"/>
        </w:rPr>
        <w:t xml:space="preserve"> </w:t>
      </w:r>
      <w:r w:rsidR="00814029" w:rsidRPr="00116605">
        <w:rPr>
          <w:rFonts w:eastAsia="Calibri" w:cs="Times New Roman"/>
          <w:spacing w:val="-4"/>
          <w:szCs w:val="28"/>
          <w:lang w:val="vi-VN"/>
        </w:rPr>
        <w:t>Cải cách t</w:t>
      </w:r>
      <w:r w:rsidR="00BC5A94" w:rsidRPr="00116605">
        <w:rPr>
          <w:rFonts w:eastAsia="Calibri" w:cs="Times New Roman"/>
          <w:spacing w:val="-4"/>
          <w:szCs w:val="28"/>
          <w:lang w:val="vi-VN"/>
        </w:rPr>
        <w:t>ài chính công</w:t>
      </w:r>
      <w:r w:rsidR="00814029" w:rsidRPr="00116605">
        <w:rPr>
          <w:rFonts w:eastAsia="Calibri" w:cs="Times New Roman"/>
          <w:spacing w:val="-4"/>
          <w:szCs w:val="28"/>
          <w:lang w:val="vi-VN"/>
        </w:rPr>
        <w:t xml:space="preserve"> đạt </w:t>
      </w:r>
      <w:r w:rsidR="008622C0" w:rsidRPr="00116605">
        <w:rPr>
          <w:rFonts w:eastAsia="Calibri" w:cs="Times New Roman"/>
          <w:spacing w:val="-4"/>
          <w:szCs w:val="28"/>
          <w:lang w:val="vi-VN"/>
        </w:rPr>
        <w:t>5,807</w:t>
      </w:r>
      <w:r w:rsidR="008C3F66" w:rsidRPr="00116605">
        <w:rPr>
          <w:rFonts w:eastAsia="Calibri" w:cs="Times New Roman"/>
          <w:spacing w:val="-4"/>
          <w:szCs w:val="28"/>
          <w:lang w:val="vi-VN"/>
        </w:rPr>
        <w:t>/</w:t>
      </w:r>
      <w:r w:rsidR="006B64C9" w:rsidRPr="00116605">
        <w:rPr>
          <w:rFonts w:eastAsia="Calibri" w:cs="Times New Roman"/>
          <w:spacing w:val="-4"/>
          <w:szCs w:val="28"/>
          <w:lang w:val="vi-VN"/>
        </w:rPr>
        <w:t>10</w:t>
      </w:r>
      <w:r w:rsidR="00BC5A94" w:rsidRPr="00116605">
        <w:rPr>
          <w:rFonts w:eastAsia="Calibri" w:cs="Times New Roman"/>
          <w:b/>
          <w:spacing w:val="-4"/>
          <w:szCs w:val="28"/>
          <w:lang w:val="vi-VN"/>
        </w:rPr>
        <w:t xml:space="preserve"> </w:t>
      </w:r>
      <w:r w:rsidR="00BC5A94" w:rsidRPr="00116605">
        <w:rPr>
          <w:rFonts w:eastAsia="Calibri" w:cs="Times New Roman"/>
          <w:spacing w:val="-4"/>
          <w:szCs w:val="28"/>
          <w:lang w:val="vi-VN"/>
        </w:rPr>
        <w:t>điểm</w:t>
      </w:r>
      <w:r w:rsidR="006B64C9" w:rsidRPr="00116605">
        <w:rPr>
          <w:rFonts w:eastAsia="Calibri" w:cs="Times New Roman"/>
          <w:spacing w:val="-4"/>
          <w:szCs w:val="28"/>
          <w:lang w:val="vi-VN"/>
        </w:rPr>
        <w:t xml:space="preserve">, </w:t>
      </w:r>
      <w:r w:rsidR="006B64C9" w:rsidRPr="00116605">
        <w:rPr>
          <w:rFonts w:eastAsia="Calibri" w:cs="Times New Roman"/>
          <w:bCs/>
          <w:spacing w:val="-8"/>
          <w:szCs w:val="28"/>
          <w:lang w:val="vi-VN"/>
        </w:rPr>
        <w:t xml:space="preserve">điều tra XHH đạt </w:t>
      </w:r>
      <w:r w:rsidR="00247F88" w:rsidRPr="00116605">
        <w:rPr>
          <w:rFonts w:eastAsia="Calibri" w:cs="Times New Roman"/>
          <w:bCs/>
          <w:spacing w:val="-8"/>
          <w:szCs w:val="28"/>
          <w:lang w:val="vi-VN"/>
        </w:rPr>
        <w:t>1,</w:t>
      </w:r>
      <w:r w:rsidR="00A83D7A" w:rsidRPr="00116605">
        <w:rPr>
          <w:rFonts w:eastAsia="Calibri" w:cs="Times New Roman"/>
          <w:bCs/>
          <w:spacing w:val="-8"/>
          <w:szCs w:val="28"/>
          <w:lang w:val="vi-VN"/>
        </w:rPr>
        <w:t>4</w:t>
      </w:r>
      <w:r w:rsidR="008622C0" w:rsidRPr="00116605">
        <w:rPr>
          <w:rFonts w:eastAsia="Calibri" w:cs="Times New Roman"/>
          <w:bCs/>
          <w:spacing w:val="-8"/>
          <w:szCs w:val="28"/>
          <w:lang w:val="vi-VN"/>
        </w:rPr>
        <w:t>26</w:t>
      </w:r>
      <w:r w:rsidR="006B64C9" w:rsidRPr="00116605">
        <w:rPr>
          <w:rFonts w:eastAsia="Calibri" w:cs="Times New Roman"/>
          <w:bCs/>
          <w:spacing w:val="-8"/>
          <w:szCs w:val="28"/>
          <w:lang w:val="vi-VN"/>
        </w:rPr>
        <w:t>/</w:t>
      </w:r>
      <w:r w:rsidR="00A83D7A" w:rsidRPr="00116605">
        <w:rPr>
          <w:rFonts w:eastAsia="Calibri" w:cs="Times New Roman"/>
          <w:bCs/>
          <w:spacing w:val="-8"/>
          <w:szCs w:val="28"/>
          <w:lang w:val="vi-VN"/>
        </w:rPr>
        <w:t>1</w:t>
      </w:r>
      <w:r w:rsidR="006B64C9" w:rsidRPr="00116605">
        <w:rPr>
          <w:rFonts w:eastAsia="Calibri" w:cs="Times New Roman"/>
          <w:bCs/>
          <w:spacing w:val="-8"/>
          <w:szCs w:val="28"/>
          <w:lang w:val="vi-VN"/>
        </w:rPr>
        <w:t>,5 điểm.</w:t>
      </w:r>
    </w:p>
    <w:p w14:paraId="6151D65E" w14:textId="4BCEA3C8" w:rsidR="00F04E03" w:rsidRPr="00116605" w:rsidRDefault="00B50568" w:rsidP="001434C2">
      <w:pPr>
        <w:spacing w:before="80" w:after="80" w:line="240" w:lineRule="auto"/>
        <w:ind w:firstLine="567"/>
        <w:jc w:val="both"/>
        <w:rPr>
          <w:rFonts w:eastAsia="Calibri" w:cs="Times New Roman"/>
          <w:bCs/>
          <w:szCs w:val="28"/>
          <w:lang w:val="vi-VN"/>
        </w:rPr>
      </w:pPr>
      <w:r w:rsidRPr="00116605">
        <w:rPr>
          <w:rFonts w:eastAsia="Calibri" w:cs="Times New Roman"/>
          <w:szCs w:val="28"/>
          <w:lang w:val="vi-VN"/>
        </w:rPr>
        <w:t>(</w:t>
      </w:r>
      <w:r w:rsidR="00AA184B" w:rsidRPr="00116605">
        <w:rPr>
          <w:rFonts w:eastAsia="Calibri" w:cs="Times New Roman"/>
          <w:szCs w:val="28"/>
          <w:lang w:val="vi-VN"/>
        </w:rPr>
        <w:t>7</w:t>
      </w:r>
      <w:r w:rsidRPr="00116605">
        <w:rPr>
          <w:rFonts w:eastAsia="Calibri" w:cs="Times New Roman"/>
          <w:szCs w:val="28"/>
          <w:lang w:val="vi-VN"/>
        </w:rPr>
        <w:t>)</w:t>
      </w:r>
      <w:r w:rsidR="00AA184B" w:rsidRPr="00116605">
        <w:rPr>
          <w:rFonts w:eastAsia="Calibri" w:cs="Times New Roman"/>
          <w:szCs w:val="28"/>
          <w:lang w:val="vi-VN"/>
        </w:rPr>
        <w:t>.</w:t>
      </w:r>
      <w:r w:rsidR="00BC5A94" w:rsidRPr="00116605">
        <w:rPr>
          <w:rFonts w:eastAsia="Calibri" w:cs="Times New Roman"/>
          <w:szCs w:val="28"/>
          <w:lang w:val="vi-VN"/>
        </w:rPr>
        <w:t xml:space="preserve"> </w:t>
      </w:r>
      <w:r w:rsidR="00942225" w:rsidRPr="00116605">
        <w:rPr>
          <w:rFonts w:eastAsia="Calibri" w:cs="Times New Roman"/>
          <w:szCs w:val="28"/>
          <w:lang w:val="vi-VN"/>
        </w:rPr>
        <w:t>Xây dựng và phát triển chính quyền điện tử</w:t>
      </w:r>
      <w:r w:rsidR="00A83D7A" w:rsidRPr="00116605">
        <w:rPr>
          <w:rFonts w:eastAsia="Calibri" w:cs="Times New Roman"/>
          <w:szCs w:val="28"/>
          <w:lang w:val="vi-VN"/>
        </w:rPr>
        <w:t>, chính quyền số</w:t>
      </w:r>
      <w:r w:rsidR="00814029" w:rsidRPr="00116605">
        <w:rPr>
          <w:rFonts w:eastAsia="Calibri" w:cs="Times New Roman"/>
          <w:szCs w:val="28"/>
          <w:lang w:val="vi-VN"/>
        </w:rPr>
        <w:t xml:space="preserve"> đạt</w:t>
      </w:r>
      <w:r w:rsidR="00BC5A94" w:rsidRPr="00116605">
        <w:rPr>
          <w:rFonts w:eastAsia="Calibri" w:cs="Times New Roman"/>
          <w:szCs w:val="28"/>
          <w:lang w:val="vi-VN"/>
        </w:rPr>
        <w:t xml:space="preserve"> </w:t>
      </w:r>
      <w:r w:rsidR="00A83D7A" w:rsidRPr="00116605">
        <w:rPr>
          <w:rFonts w:eastAsia="Calibri" w:cs="Times New Roman"/>
          <w:szCs w:val="28"/>
          <w:lang w:val="vi-VN"/>
        </w:rPr>
        <w:t>16,080</w:t>
      </w:r>
      <w:r w:rsidR="00BC5A94" w:rsidRPr="00116605">
        <w:rPr>
          <w:rFonts w:eastAsia="Calibri" w:cs="Times New Roman"/>
          <w:szCs w:val="28"/>
          <w:lang w:val="vi-VN"/>
        </w:rPr>
        <w:t>/</w:t>
      </w:r>
      <w:r w:rsidR="00A83D7A" w:rsidRPr="00116605">
        <w:rPr>
          <w:rFonts w:eastAsia="Calibri" w:cs="Times New Roman"/>
          <w:szCs w:val="28"/>
          <w:lang w:val="vi-VN"/>
        </w:rPr>
        <w:t>18</w:t>
      </w:r>
      <w:r w:rsidR="00330F1C" w:rsidRPr="00116605">
        <w:rPr>
          <w:rFonts w:eastAsia="Calibri" w:cs="Times New Roman"/>
          <w:szCs w:val="28"/>
          <w:lang w:val="vi-VN"/>
        </w:rPr>
        <w:t xml:space="preserve"> </w:t>
      </w:r>
      <w:r w:rsidR="00BC5A94" w:rsidRPr="00116605">
        <w:rPr>
          <w:rFonts w:eastAsia="Calibri" w:cs="Times New Roman"/>
          <w:szCs w:val="28"/>
          <w:lang w:val="vi-VN"/>
        </w:rPr>
        <w:t>điểm</w:t>
      </w:r>
      <w:r w:rsidR="00330F1C" w:rsidRPr="00116605">
        <w:rPr>
          <w:rFonts w:eastAsia="Calibri" w:cs="Times New Roman"/>
          <w:szCs w:val="28"/>
          <w:lang w:val="vi-VN"/>
        </w:rPr>
        <w:t xml:space="preserve">, </w:t>
      </w:r>
      <w:r w:rsidR="006B64C9" w:rsidRPr="00116605">
        <w:rPr>
          <w:rFonts w:eastAsia="Calibri" w:cs="Times New Roman"/>
          <w:bCs/>
          <w:szCs w:val="28"/>
          <w:lang w:val="vi-VN"/>
        </w:rPr>
        <w:t xml:space="preserve">điều tra XHH đạt </w:t>
      </w:r>
      <w:r w:rsidR="00A83D7A" w:rsidRPr="00116605">
        <w:rPr>
          <w:rFonts w:eastAsia="Calibri" w:cs="Times New Roman"/>
          <w:bCs/>
          <w:szCs w:val="28"/>
          <w:lang w:val="vi-VN"/>
        </w:rPr>
        <w:t>1,896</w:t>
      </w:r>
      <w:r w:rsidR="006B64C9" w:rsidRPr="00116605">
        <w:rPr>
          <w:rFonts w:eastAsia="Calibri" w:cs="Times New Roman"/>
          <w:bCs/>
          <w:szCs w:val="28"/>
          <w:lang w:val="vi-VN"/>
        </w:rPr>
        <w:t>/2</w:t>
      </w:r>
      <w:r w:rsidR="00064098" w:rsidRPr="00116605">
        <w:rPr>
          <w:rFonts w:eastAsia="Calibri" w:cs="Times New Roman"/>
          <w:bCs/>
          <w:szCs w:val="28"/>
          <w:lang w:val="vi-VN"/>
        </w:rPr>
        <w:t xml:space="preserve"> </w:t>
      </w:r>
      <w:r w:rsidR="006B64C9" w:rsidRPr="00116605">
        <w:rPr>
          <w:rFonts w:eastAsia="Calibri" w:cs="Times New Roman"/>
          <w:bCs/>
          <w:szCs w:val="28"/>
          <w:lang w:val="vi-VN"/>
        </w:rPr>
        <w:t>điểm.</w:t>
      </w:r>
    </w:p>
    <w:p w14:paraId="1602F7D2" w14:textId="45D8FD8A" w:rsidR="00B50568" w:rsidRPr="00116605" w:rsidRDefault="00B50568" w:rsidP="001434C2">
      <w:pPr>
        <w:spacing w:before="80" w:after="80" w:line="240" w:lineRule="auto"/>
        <w:ind w:firstLine="567"/>
        <w:jc w:val="both"/>
        <w:rPr>
          <w:rFonts w:eastAsia="Calibri" w:cs="Times New Roman"/>
          <w:b/>
          <w:bCs/>
          <w:szCs w:val="28"/>
          <w:lang w:val="vi-VN"/>
        </w:rPr>
      </w:pPr>
      <w:r w:rsidRPr="00116605">
        <w:rPr>
          <w:rFonts w:eastAsia="Calibri" w:cs="Times New Roman"/>
          <w:b/>
          <w:bCs/>
          <w:szCs w:val="28"/>
          <w:lang w:val="vi-VN"/>
        </w:rPr>
        <w:t xml:space="preserve">2. </w:t>
      </w:r>
      <w:r w:rsidR="00807F84" w:rsidRPr="00116605">
        <w:rPr>
          <w:rFonts w:eastAsia="Calibri" w:cs="Times New Roman"/>
          <w:b/>
          <w:bCs/>
          <w:szCs w:val="28"/>
          <w:lang w:val="vi-VN"/>
        </w:rPr>
        <w:t>Tồn tại, hạn chế</w:t>
      </w:r>
      <w:r w:rsidR="001D7BF8" w:rsidRPr="00116605">
        <w:rPr>
          <w:rFonts w:eastAsia="Calibri" w:cs="Times New Roman"/>
          <w:b/>
          <w:bCs/>
          <w:szCs w:val="28"/>
          <w:lang w:val="vi-VN"/>
        </w:rPr>
        <w:t>, nguyên nhân</w:t>
      </w:r>
    </w:p>
    <w:p w14:paraId="43402B93" w14:textId="77777777" w:rsidR="001D7BF8" w:rsidRPr="00116605" w:rsidRDefault="001D7BF8" w:rsidP="001D7BF8">
      <w:pPr>
        <w:spacing w:before="80" w:after="80" w:line="240" w:lineRule="auto"/>
        <w:ind w:firstLine="567"/>
        <w:jc w:val="both"/>
        <w:rPr>
          <w:rFonts w:eastAsia="Calibri" w:cs="Times New Roman"/>
          <w:bCs/>
          <w:i/>
          <w:szCs w:val="28"/>
          <w:lang w:val="vi-VN"/>
        </w:rPr>
      </w:pPr>
      <w:r w:rsidRPr="00116605">
        <w:rPr>
          <w:rFonts w:eastAsia="Calibri" w:cs="Times New Roman"/>
          <w:bCs/>
          <w:i/>
          <w:szCs w:val="28"/>
          <w:lang w:val="vi-VN"/>
        </w:rPr>
        <w:t>2.1. Công tác chỉ đạo điều hành CCHC (Phòng Nội vụ theo dõi, đôn đốc)</w:t>
      </w:r>
    </w:p>
    <w:p w14:paraId="0FD48185" w14:textId="77777777" w:rsidR="001D7BF8" w:rsidRPr="00116605" w:rsidRDefault="001D7BF8" w:rsidP="00B07920">
      <w:pPr>
        <w:widowControl w:val="0"/>
        <w:spacing w:before="80" w:after="80" w:line="240" w:lineRule="auto"/>
        <w:ind w:firstLine="567"/>
        <w:jc w:val="both"/>
        <w:rPr>
          <w:rFonts w:eastAsia="Calibri" w:cs="Times New Roman"/>
          <w:bCs/>
          <w:szCs w:val="28"/>
          <w:lang w:val="vi-VN"/>
        </w:rPr>
      </w:pPr>
      <w:r w:rsidRPr="00116605">
        <w:rPr>
          <w:rFonts w:eastAsia="Calibri" w:cs="Times New Roman"/>
          <w:bCs/>
          <w:i/>
          <w:szCs w:val="28"/>
          <w:lang w:val="vi-VN"/>
        </w:rPr>
        <w:t xml:space="preserve">- Tiêu chí số 1.1.2. </w:t>
      </w:r>
      <w:r w:rsidRPr="00116605">
        <w:rPr>
          <w:rFonts w:eastAsia="Calibri" w:cs="Times New Roman"/>
          <w:bCs/>
          <w:szCs w:val="28"/>
          <w:lang w:val="vi-VN"/>
        </w:rPr>
        <w:t>Mức độ thực hiện kế hoạch (nhiệm vụ, nội dung) CCHC: bị trừ 0.04 điểm.</w:t>
      </w:r>
    </w:p>
    <w:p w14:paraId="667979FF" w14:textId="77777777" w:rsidR="001D7BF8" w:rsidRPr="00116605" w:rsidRDefault="001D7BF8" w:rsidP="00B07920">
      <w:pPr>
        <w:widowControl w:val="0"/>
        <w:spacing w:before="80" w:after="80" w:line="240" w:lineRule="auto"/>
        <w:ind w:firstLine="567"/>
        <w:jc w:val="both"/>
        <w:rPr>
          <w:rFonts w:eastAsia="Calibri" w:cs="Times New Roman"/>
          <w:bCs/>
          <w:szCs w:val="28"/>
          <w:lang w:val="vi-VN"/>
        </w:rPr>
      </w:pPr>
      <w:r w:rsidRPr="00116605">
        <w:rPr>
          <w:rFonts w:eastAsia="Calibri" w:cs="Times New Roman"/>
          <w:bCs/>
          <w:szCs w:val="28"/>
          <w:lang w:val="vi-VN"/>
        </w:rPr>
        <w:t xml:space="preserve">+ Lý do: có 01 nhiệm vụ không hoàn thành (Nhiệm vụ 2.8: không có phương án đơn giản hóa do UBND tỉnh phê duyệt thuộc cải cách TTHC do Văn phòng </w:t>
      </w:r>
      <w:r w:rsidRPr="00116605">
        <w:rPr>
          <w:rFonts w:eastAsia="Calibri" w:cs="Times New Roman"/>
          <w:bCs/>
          <w:szCs w:val="28"/>
          <w:lang w:val="vi-VN"/>
        </w:rPr>
        <w:lastRenderedPageBreak/>
        <w:t>HĐND&amp;UBND huyện phụ trách, theo dõi, đôn đốc).</w:t>
      </w:r>
    </w:p>
    <w:p w14:paraId="5D4A0BB1" w14:textId="77777777" w:rsidR="001D7BF8" w:rsidRPr="00116605" w:rsidRDefault="001D7BF8" w:rsidP="001D7BF8">
      <w:pPr>
        <w:spacing w:before="80" w:after="80" w:line="240" w:lineRule="auto"/>
        <w:ind w:firstLine="567"/>
        <w:jc w:val="both"/>
        <w:rPr>
          <w:rFonts w:eastAsia="Calibri" w:cs="Times New Roman"/>
          <w:bCs/>
          <w:i/>
          <w:szCs w:val="28"/>
          <w:lang w:val="vi-VN"/>
        </w:rPr>
      </w:pPr>
      <w:r w:rsidRPr="00116605">
        <w:rPr>
          <w:rFonts w:eastAsia="Calibri" w:cs="Times New Roman"/>
          <w:bCs/>
          <w:i/>
          <w:szCs w:val="28"/>
          <w:lang w:val="vi-VN"/>
        </w:rPr>
        <w:t>2.2. Cải cách thủ tục hành chính (Văn phòng HĐND&amp;UBND phụ trách)</w:t>
      </w:r>
    </w:p>
    <w:p w14:paraId="7CAF8041" w14:textId="7E0EC94F" w:rsidR="001D7BF8" w:rsidRPr="00116605" w:rsidRDefault="001D7BF8" w:rsidP="001D7BF8">
      <w:pPr>
        <w:spacing w:before="80" w:after="80" w:line="240" w:lineRule="auto"/>
        <w:ind w:firstLine="567"/>
        <w:jc w:val="both"/>
        <w:rPr>
          <w:rFonts w:eastAsia="Calibri" w:cs="Times New Roman"/>
          <w:bCs/>
          <w:szCs w:val="28"/>
          <w:lang w:val="vi-VN"/>
        </w:rPr>
      </w:pPr>
      <w:r w:rsidRPr="00116605">
        <w:rPr>
          <w:rFonts w:eastAsia="Calibri" w:cs="Times New Roman"/>
          <w:bCs/>
          <w:i/>
          <w:szCs w:val="28"/>
          <w:lang w:val="vi-VN"/>
        </w:rPr>
        <w:t xml:space="preserve">- Tiêu chí 3.2.3. </w:t>
      </w:r>
      <w:r w:rsidRPr="00116605">
        <w:rPr>
          <w:rFonts w:eastAsia="Calibri" w:cs="Times New Roman"/>
          <w:bCs/>
          <w:szCs w:val="28"/>
          <w:lang w:val="vi-VN"/>
        </w:rPr>
        <w:t xml:space="preserve">Kết quả thực hiện rà soát, đánh giá </w:t>
      </w:r>
      <w:r w:rsidR="00CF040B" w:rsidRPr="00116605">
        <w:rPr>
          <w:rFonts w:eastAsia="Calibri" w:cs="Times New Roman"/>
          <w:bCs/>
          <w:szCs w:val="28"/>
          <w:lang w:val="vi-VN"/>
        </w:rPr>
        <w:t>thủ tục hành chính (</w:t>
      </w:r>
      <w:r w:rsidRPr="00116605">
        <w:rPr>
          <w:rFonts w:eastAsia="Calibri" w:cs="Times New Roman"/>
          <w:bCs/>
          <w:szCs w:val="28"/>
          <w:lang w:val="vi-VN"/>
        </w:rPr>
        <w:t>TTHC</w:t>
      </w:r>
      <w:r w:rsidR="00CF040B" w:rsidRPr="00116605">
        <w:rPr>
          <w:rFonts w:eastAsia="Calibri" w:cs="Times New Roman"/>
          <w:bCs/>
          <w:szCs w:val="28"/>
          <w:lang w:val="vi-VN"/>
        </w:rPr>
        <w:t>)</w:t>
      </w:r>
      <w:r w:rsidRPr="00116605">
        <w:rPr>
          <w:rFonts w:eastAsia="Calibri" w:cs="Times New Roman"/>
          <w:bCs/>
          <w:szCs w:val="28"/>
          <w:lang w:val="vi-VN"/>
        </w:rPr>
        <w:t xml:space="preserve"> trong năm (bao gồm kết quả rà soát của cấp xã trực thuộc): trừ 1 điểm so với điểm tự chấm. Lý do theo Tổ thẩm định của tỉnh: không có phương án đơn giản hóa được UBND tỉnh phê duyệt.</w:t>
      </w:r>
    </w:p>
    <w:p w14:paraId="73D84096" w14:textId="77777777" w:rsidR="001D7BF8" w:rsidRPr="00116605" w:rsidRDefault="001D7BF8" w:rsidP="001D7BF8">
      <w:pPr>
        <w:spacing w:before="80" w:after="80" w:line="240" w:lineRule="auto"/>
        <w:ind w:firstLine="567"/>
        <w:jc w:val="both"/>
        <w:rPr>
          <w:rFonts w:eastAsia="Calibri" w:cs="Times New Roman"/>
          <w:bCs/>
          <w:szCs w:val="28"/>
          <w:lang w:val="vi-VN"/>
        </w:rPr>
      </w:pPr>
      <w:r w:rsidRPr="00116605">
        <w:rPr>
          <w:rFonts w:eastAsia="Calibri" w:cs="Times New Roman"/>
          <w:bCs/>
          <w:i/>
          <w:szCs w:val="28"/>
          <w:lang w:val="vi-VN"/>
        </w:rPr>
        <w:t>- Tiêu chí 3.3.2.</w:t>
      </w:r>
      <w:r w:rsidRPr="00116605">
        <w:rPr>
          <w:rFonts w:eastAsia="Calibri" w:cs="Times New Roman"/>
          <w:bCs/>
          <w:szCs w:val="28"/>
          <w:lang w:val="vi-VN"/>
        </w:rPr>
        <w:t xml:space="preserve"> Cập nhật hồ sơ TTHC trên phần mềm Một cửa điện tử: trừ 2 điểm. Lý do theo Tổ thẩm định của tỉnh: việc cập nhật hồ sơ chưa đầy đủ quy trình, tỷ lệ cấp kết quả điện tử mới đạt 27.63% (nếu quy trình cập nhật hồ sơ đầy đủ thì tỷ lệ cấp kết quả điện tử sẽ tương ứng là 100%).</w:t>
      </w:r>
    </w:p>
    <w:p w14:paraId="4A32A7D0" w14:textId="77777777" w:rsidR="001D7BF8" w:rsidRPr="00116605" w:rsidRDefault="001D7BF8" w:rsidP="001D7BF8">
      <w:pPr>
        <w:spacing w:before="80" w:after="80" w:line="240" w:lineRule="auto"/>
        <w:ind w:firstLine="567"/>
        <w:jc w:val="both"/>
        <w:rPr>
          <w:rFonts w:eastAsia="Calibri" w:cs="Times New Roman"/>
          <w:bCs/>
          <w:szCs w:val="28"/>
          <w:lang w:val="vi-VN"/>
        </w:rPr>
      </w:pPr>
      <w:r w:rsidRPr="00116605">
        <w:rPr>
          <w:rFonts w:eastAsia="Calibri" w:cs="Times New Roman"/>
          <w:bCs/>
          <w:i/>
          <w:szCs w:val="28"/>
          <w:lang w:val="vi-VN"/>
        </w:rPr>
        <w:t>- Tiêu chí số 3.5.1.</w:t>
      </w:r>
      <w:r w:rsidRPr="00116605">
        <w:rPr>
          <w:rFonts w:eastAsia="Calibri" w:cs="Times New Roman"/>
          <w:bCs/>
          <w:szCs w:val="28"/>
          <w:lang w:val="vi-VN"/>
        </w:rPr>
        <w:t xml:space="preserve"> Đưa TTHC ngành dọc thực hiện việc tiếp nhận hồ sơ tại bộ phận một cửa các cấp theo danh mục được phê duyệt: trừ 0,25 điểm.</w:t>
      </w:r>
      <w:r w:rsidRPr="00116605">
        <w:t xml:space="preserve"> </w:t>
      </w:r>
      <w:r w:rsidRPr="00116605">
        <w:rPr>
          <w:bCs/>
          <w:lang w:val="vi-VN"/>
        </w:rPr>
        <w:t xml:space="preserve">Lý do theo Tổ thẩm định của tỉnh: </w:t>
      </w:r>
      <w:r w:rsidRPr="00116605">
        <w:rPr>
          <w:rFonts w:eastAsia="Calibri" w:cs="Times New Roman"/>
          <w:bCs/>
          <w:szCs w:val="28"/>
          <w:lang w:val="vi-VN"/>
        </w:rPr>
        <w:t>chưa đầy đủ danh mục tiếp nhận theo Quyết định số 2382/QĐ-UBND ngày 28/11/2019 của UBND tỉnh.</w:t>
      </w:r>
    </w:p>
    <w:p w14:paraId="145CB101" w14:textId="77777777" w:rsidR="001D7BF8" w:rsidRPr="00116605" w:rsidRDefault="001D7BF8" w:rsidP="001D7BF8">
      <w:pPr>
        <w:spacing w:before="80" w:after="80" w:line="240" w:lineRule="auto"/>
        <w:ind w:firstLine="567"/>
        <w:jc w:val="both"/>
        <w:rPr>
          <w:rFonts w:eastAsia="Calibri" w:cs="Times New Roman"/>
          <w:bCs/>
          <w:szCs w:val="28"/>
          <w:lang w:val="vi-VN"/>
        </w:rPr>
      </w:pPr>
      <w:r w:rsidRPr="00116605">
        <w:rPr>
          <w:rFonts w:eastAsia="Calibri" w:cs="Times New Roman"/>
          <w:bCs/>
          <w:i/>
          <w:szCs w:val="28"/>
          <w:lang w:val="vi-VN"/>
        </w:rPr>
        <w:t>- Tiêu chí số 3.6.1.</w:t>
      </w:r>
      <w:r w:rsidRPr="00116605">
        <w:rPr>
          <w:rFonts w:eastAsia="Calibri" w:cs="Times New Roman"/>
          <w:bCs/>
          <w:szCs w:val="28"/>
          <w:lang w:val="vi-VN"/>
        </w:rPr>
        <w:t xml:space="preserve"> Tỷ lệ hồ sơ TTHC được giải quyết theo quy định (bao gồm cả hồ sơ hiển thị tại phần mềm một cửa điện tử): trừ 1 điểm.</w:t>
      </w:r>
      <w:r w:rsidRPr="00116605">
        <w:rPr>
          <w:bCs/>
          <w:lang w:val="vi-VN"/>
        </w:rPr>
        <w:t xml:space="preserve"> </w:t>
      </w:r>
      <w:r w:rsidRPr="00116605">
        <w:rPr>
          <w:rFonts w:eastAsia="Calibri" w:cs="Times New Roman"/>
          <w:bCs/>
          <w:szCs w:val="28"/>
          <w:lang w:val="vi-VN"/>
        </w:rPr>
        <w:t>Lý do theo Tổ thẩm định của tỉnh:</w:t>
      </w:r>
      <w:r w:rsidRPr="00116605">
        <w:t xml:space="preserve"> </w:t>
      </w:r>
      <w:r w:rsidRPr="00116605">
        <w:rPr>
          <w:rFonts w:eastAsia="Calibri" w:cs="Times New Roman"/>
          <w:bCs/>
          <w:szCs w:val="28"/>
          <w:lang w:val="vi-VN"/>
        </w:rPr>
        <w:t>trong năm 2023 toàn huyện có 43 hồ sơ quá hạn (danh sách chi tiết của các hồ sơ quá hạn được gửi kèm theo Văn bản số 629/UBND-NCPC ngày 26/01/2024 của UBND tỉnh).</w:t>
      </w:r>
    </w:p>
    <w:p w14:paraId="42FF300E" w14:textId="77777777" w:rsidR="001D7BF8" w:rsidRPr="00116605" w:rsidRDefault="001D7BF8" w:rsidP="001D7BF8">
      <w:pPr>
        <w:spacing w:before="80" w:after="80" w:line="240" w:lineRule="auto"/>
        <w:ind w:firstLine="567"/>
        <w:jc w:val="both"/>
        <w:rPr>
          <w:rFonts w:eastAsia="Calibri" w:cs="Times New Roman"/>
          <w:bCs/>
          <w:szCs w:val="28"/>
          <w:lang w:val="vi-VN"/>
        </w:rPr>
      </w:pPr>
      <w:r w:rsidRPr="00116605">
        <w:rPr>
          <w:rFonts w:eastAsia="Calibri" w:cs="Times New Roman"/>
          <w:bCs/>
          <w:i/>
          <w:szCs w:val="28"/>
          <w:lang w:val="vi-VN"/>
        </w:rPr>
        <w:t>2.3.</w:t>
      </w:r>
      <w:r w:rsidRPr="00116605">
        <w:rPr>
          <w:rFonts w:eastAsia="Calibri" w:cs="Times New Roman"/>
          <w:bCs/>
          <w:szCs w:val="28"/>
          <w:lang w:val="vi-VN"/>
        </w:rPr>
        <w:t xml:space="preserve"> </w:t>
      </w:r>
      <w:r w:rsidRPr="00116605">
        <w:rPr>
          <w:rFonts w:eastAsia="Calibri" w:cs="Times New Roman"/>
          <w:bCs/>
          <w:i/>
          <w:szCs w:val="28"/>
          <w:lang w:val="vi-VN"/>
        </w:rPr>
        <w:t>Cải cách chế độ công vụ (Phòng Nội vụ phụ trách)</w:t>
      </w:r>
    </w:p>
    <w:p w14:paraId="52E367DF" w14:textId="77777777" w:rsidR="001D7BF8" w:rsidRPr="00116605" w:rsidRDefault="001D7BF8" w:rsidP="001D7BF8">
      <w:pPr>
        <w:spacing w:before="80" w:after="80" w:line="240" w:lineRule="auto"/>
        <w:ind w:firstLine="567"/>
        <w:jc w:val="both"/>
        <w:rPr>
          <w:rFonts w:eastAsia="Calibri" w:cs="Times New Roman"/>
          <w:bCs/>
          <w:szCs w:val="28"/>
          <w:lang w:val="vi-VN"/>
        </w:rPr>
      </w:pPr>
      <w:r w:rsidRPr="00116605">
        <w:rPr>
          <w:rFonts w:eastAsia="Calibri" w:cs="Times New Roman"/>
          <w:bCs/>
          <w:i/>
          <w:szCs w:val="28"/>
          <w:lang w:val="vi-VN"/>
        </w:rPr>
        <w:t>- Tiêu chí số 5.1</w:t>
      </w:r>
      <w:r w:rsidRPr="00116605">
        <w:rPr>
          <w:rFonts w:eastAsia="Calibri" w:cs="Times New Roman"/>
          <w:bCs/>
          <w:szCs w:val="28"/>
          <w:lang w:val="vi-VN"/>
        </w:rPr>
        <w:t>. Tỷ lệ công chức, viên chức bố trí theo đúng vị trí việc làm đã được phê duyệt: trừ 1 điểm.</w:t>
      </w:r>
      <w:r w:rsidRPr="00116605">
        <w:t xml:space="preserve"> </w:t>
      </w:r>
      <w:r w:rsidRPr="00116605">
        <w:rPr>
          <w:lang w:val="vi-VN"/>
        </w:rPr>
        <w:t xml:space="preserve">Do </w:t>
      </w:r>
      <w:r w:rsidRPr="00116605">
        <w:rPr>
          <w:rFonts w:eastAsia="Calibri" w:cs="Times New Roman"/>
          <w:bCs/>
          <w:szCs w:val="28"/>
          <w:lang w:val="vi-VN"/>
        </w:rPr>
        <w:t>viên chức bố trí đúng vị trí việc làm không đạt 100% (của huyện đạt 97,98%).</w:t>
      </w:r>
    </w:p>
    <w:p w14:paraId="7914A73B" w14:textId="77777777" w:rsidR="001D7BF8" w:rsidRPr="00116605" w:rsidRDefault="001D7BF8" w:rsidP="001D7BF8">
      <w:pPr>
        <w:spacing w:before="120" w:after="120" w:line="240" w:lineRule="auto"/>
        <w:ind w:firstLine="567"/>
        <w:jc w:val="both"/>
        <w:rPr>
          <w:rFonts w:eastAsia="Calibri" w:cs="Times New Roman"/>
          <w:spacing w:val="-2"/>
          <w:szCs w:val="28"/>
          <w:lang w:val="vi-VN"/>
        </w:rPr>
      </w:pPr>
      <w:r w:rsidRPr="00116605">
        <w:rPr>
          <w:rFonts w:eastAsia="Calibri" w:cs="Times New Roman"/>
          <w:bCs/>
          <w:i/>
          <w:szCs w:val="28"/>
          <w:lang w:val="vi-VN"/>
        </w:rPr>
        <w:t xml:space="preserve">2.4. </w:t>
      </w:r>
      <w:r w:rsidRPr="00116605">
        <w:rPr>
          <w:rFonts w:eastAsia="Calibri" w:cs="Times New Roman"/>
          <w:i/>
          <w:spacing w:val="-2"/>
          <w:szCs w:val="28"/>
          <w:lang w:val="vi-VN"/>
        </w:rPr>
        <w:t>Cải cách tài chính công:</w:t>
      </w:r>
      <w:r w:rsidRPr="00116605">
        <w:rPr>
          <w:rFonts w:cs="Times New Roman"/>
          <w:szCs w:val="28"/>
          <w:lang w:val="vi-VN"/>
        </w:rPr>
        <w:t xml:space="preserve"> </w:t>
      </w:r>
      <w:r w:rsidRPr="00116605">
        <w:rPr>
          <w:rFonts w:cs="Times New Roman"/>
          <w:i/>
          <w:szCs w:val="28"/>
          <w:lang w:val="vi-VN"/>
        </w:rPr>
        <w:t>(Phòng Tài chính – Kế hoạch huyện phụ trách)</w:t>
      </w:r>
    </w:p>
    <w:p w14:paraId="28607EBE" w14:textId="77777777" w:rsidR="001D7BF8" w:rsidRPr="00116605" w:rsidRDefault="001D7BF8" w:rsidP="001D7BF8">
      <w:pPr>
        <w:spacing w:before="120" w:after="120" w:line="240" w:lineRule="auto"/>
        <w:ind w:firstLine="567"/>
        <w:jc w:val="both"/>
        <w:rPr>
          <w:rFonts w:eastAsia="Times New Roman" w:cs="Times New Roman"/>
          <w:bCs/>
          <w:iCs/>
          <w:szCs w:val="28"/>
          <w:lang w:val="vi-VN"/>
        </w:rPr>
      </w:pPr>
      <w:r w:rsidRPr="00116605">
        <w:rPr>
          <w:rFonts w:eastAsia="Times New Roman" w:cs="Times New Roman"/>
          <w:bCs/>
          <w:iCs/>
          <w:szCs w:val="28"/>
          <w:lang w:val="vi-VN"/>
        </w:rPr>
        <w:t xml:space="preserve">- </w:t>
      </w:r>
      <w:r w:rsidRPr="00116605">
        <w:rPr>
          <w:rFonts w:eastAsia="Times New Roman" w:cs="Times New Roman"/>
          <w:bCs/>
          <w:i/>
          <w:iCs/>
          <w:szCs w:val="28"/>
          <w:lang w:val="vi-VN"/>
        </w:rPr>
        <w:t>Tiêu chí số 6.3.1</w:t>
      </w:r>
      <w:r w:rsidRPr="00116605">
        <w:rPr>
          <w:rFonts w:eastAsia="Times New Roman" w:cs="Times New Roman"/>
          <w:bCs/>
          <w:iCs/>
          <w:szCs w:val="28"/>
          <w:lang w:val="vi-VN"/>
        </w:rPr>
        <w:t>. Tiết kiệm kinh phí để chi tăng thu nhập cho công chức, viên chức và người lao động: trừ 1 điểm. Lý do theo Tổ thẩm định của tỉnh: Tổng số đơn vị trực thuộc là 89 (gồm QLNN cấp huyện 17 cấp xã 20, đơn vị SNCL 52). Đơn vị tiết kiệm được kinh phí chi thu nhập tăng thêm năm 2023: 88/89 đơn vị, đạt tỉ lệ 98% tương đương mức: từ 80% đến dưới 100%.</w:t>
      </w:r>
    </w:p>
    <w:p w14:paraId="18EAFFB0" w14:textId="77777777" w:rsidR="001D7BF8" w:rsidRPr="00116605" w:rsidRDefault="001D7BF8" w:rsidP="001D7BF8">
      <w:pPr>
        <w:spacing w:before="120" w:after="120" w:line="240" w:lineRule="auto"/>
        <w:ind w:firstLine="567"/>
        <w:jc w:val="both"/>
        <w:rPr>
          <w:rFonts w:eastAsia="Times New Roman" w:cs="Times New Roman"/>
          <w:bCs/>
          <w:iCs/>
          <w:szCs w:val="28"/>
          <w:lang w:val="vi-VN"/>
        </w:rPr>
      </w:pPr>
      <w:r w:rsidRPr="00116605">
        <w:rPr>
          <w:rFonts w:eastAsia="Times New Roman" w:cs="Times New Roman"/>
          <w:bCs/>
          <w:iCs/>
          <w:szCs w:val="28"/>
          <w:lang w:val="vi-VN"/>
        </w:rPr>
        <w:t xml:space="preserve">- </w:t>
      </w:r>
      <w:r w:rsidRPr="00116605">
        <w:rPr>
          <w:rFonts w:eastAsia="Times New Roman" w:cs="Times New Roman"/>
          <w:bCs/>
          <w:i/>
          <w:iCs/>
          <w:szCs w:val="28"/>
          <w:lang w:val="vi-VN"/>
        </w:rPr>
        <w:t>Tiêu chí số 6.3.2</w:t>
      </w:r>
      <w:r w:rsidRPr="00116605">
        <w:rPr>
          <w:rFonts w:eastAsia="Times New Roman" w:cs="Times New Roman"/>
          <w:bCs/>
          <w:iCs/>
          <w:szCs w:val="28"/>
          <w:lang w:val="vi-VN"/>
        </w:rPr>
        <w:t>. Tỷ lệ giảm chi trực tiếp từ NSNN cho các đơn vị sự nghiệp công lập thuộc phạm vi quản lý so với năm 2021: trừ 2 điểm.</w:t>
      </w:r>
      <w:r w:rsidRPr="00116605">
        <w:rPr>
          <w:rFonts w:eastAsia="Calibri" w:cs="Times New Roman"/>
          <w:bCs/>
          <w:szCs w:val="28"/>
          <w:lang w:val="vi-VN"/>
        </w:rPr>
        <w:t xml:space="preserve"> </w:t>
      </w:r>
      <w:r w:rsidRPr="00116605">
        <w:rPr>
          <w:rFonts w:eastAsia="Times New Roman" w:cs="Times New Roman"/>
          <w:bCs/>
          <w:iCs/>
          <w:szCs w:val="28"/>
          <w:lang w:val="vi-VN"/>
        </w:rPr>
        <w:t>Lý do theo Tổ thẩm định của tỉnh:</w:t>
      </w:r>
      <w:r w:rsidRPr="00116605">
        <w:t xml:space="preserve"> </w:t>
      </w:r>
      <w:r w:rsidRPr="00116605">
        <w:rPr>
          <w:rFonts w:eastAsia="Times New Roman" w:cs="Times New Roman"/>
          <w:bCs/>
          <w:iCs/>
          <w:szCs w:val="28"/>
          <w:lang w:val="vi-VN"/>
        </w:rPr>
        <w:t>Đơn vị không cung cấp đầy đủ tài liệu kiểm chứng.</w:t>
      </w:r>
    </w:p>
    <w:p w14:paraId="0A5FD36A" w14:textId="77777777" w:rsidR="001D7BF8" w:rsidRPr="00116605" w:rsidRDefault="001D7BF8" w:rsidP="001D7BF8">
      <w:pPr>
        <w:spacing w:before="120" w:after="120" w:line="240" w:lineRule="auto"/>
        <w:ind w:firstLine="567"/>
        <w:jc w:val="both"/>
        <w:rPr>
          <w:rFonts w:cs="Times New Roman"/>
          <w:szCs w:val="28"/>
          <w:lang w:val="vi-VN"/>
        </w:rPr>
      </w:pPr>
      <w:r w:rsidRPr="00116605">
        <w:rPr>
          <w:rFonts w:eastAsia="Times New Roman" w:cs="Times New Roman"/>
          <w:bCs/>
          <w:i/>
          <w:iCs/>
          <w:szCs w:val="28"/>
          <w:lang w:val="vi-VN"/>
        </w:rPr>
        <w:t xml:space="preserve">2.5. </w:t>
      </w:r>
      <w:r w:rsidRPr="00116605">
        <w:rPr>
          <w:rFonts w:eastAsia="Times New Roman" w:cs="Times New Roman"/>
          <w:i/>
          <w:szCs w:val="28"/>
          <w:lang w:val="vi-VN"/>
        </w:rPr>
        <w:t>Xây dựng và phát triển chính quyền điện tử, chính quyền số</w:t>
      </w:r>
      <w:r w:rsidRPr="00116605">
        <w:rPr>
          <w:rFonts w:eastAsia="Times New Roman" w:cs="Times New Roman"/>
          <w:szCs w:val="28"/>
          <w:lang w:val="vi-VN"/>
        </w:rPr>
        <w:t xml:space="preserve">: </w:t>
      </w:r>
      <w:r w:rsidRPr="00116605">
        <w:rPr>
          <w:rFonts w:eastAsia="Times New Roman" w:cs="Times New Roman"/>
          <w:i/>
          <w:szCs w:val="28"/>
          <w:lang w:val="vi-VN"/>
        </w:rPr>
        <w:t>(Phòng Văn hóa và Thông tin huyện phụ trách)</w:t>
      </w:r>
    </w:p>
    <w:p w14:paraId="193E4022" w14:textId="77777777" w:rsidR="001D7BF8" w:rsidRPr="00116605" w:rsidRDefault="001D7BF8" w:rsidP="001D7BF8">
      <w:pPr>
        <w:spacing w:before="120" w:after="120" w:line="240" w:lineRule="auto"/>
        <w:ind w:firstLine="567"/>
        <w:jc w:val="both"/>
        <w:rPr>
          <w:rFonts w:eastAsia="Calibri" w:cs="Times New Roman"/>
          <w:bCs/>
          <w:iCs/>
          <w:szCs w:val="28"/>
          <w:lang w:val="vi-VN"/>
        </w:rPr>
      </w:pPr>
      <w:r w:rsidRPr="00116605">
        <w:rPr>
          <w:rFonts w:eastAsia="Times New Roman" w:cs="Times New Roman"/>
          <w:i/>
          <w:szCs w:val="28"/>
          <w:lang w:val="vi-VN"/>
        </w:rPr>
        <w:t>- Tiêu chí số 7.4.2.</w:t>
      </w:r>
      <w:r w:rsidRPr="00116605">
        <w:t xml:space="preserve"> </w:t>
      </w:r>
      <w:r w:rsidRPr="00116605">
        <w:rPr>
          <w:rFonts w:eastAsia="Calibri" w:cs="Times New Roman"/>
          <w:bCs/>
          <w:szCs w:val="28"/>
          <w:lang w:val="vi-VN"/>
        </w:rPr>
        <w:t>Tỷ lệ số hóa hồ sơ giải quyết TTHC:</w:t>
      </w:r>
      <w:r w:rsidRPr="00116605">
        <w:rPr>
          <w:rFonts w:eastAsia="Calibri" w:cs="Times New Roman"/>
          <w:spacing w:val="-2"/>
          <w:szCs w:val="28"/>
          <w:lang w:val="vi-VN"/>
        </w:rPr>
        <w:t xml:space="preserve"> </w:t>
      </w:r>
      <w:r w:rsidRPr="00116605">
        <w:rPr>
          <w:rFonts w:eastAsia="Calibri" w:cs="Times New Roman"/>
          <w:bCs/>
          <w:szCs w:val="28"/>
          <w:lang w:val="vi-VN"/>
        </w:rPr>
        <w:t>trừ 1 điểm.</w:t>
      </w:r>
      <w:r w:rsidRPr="00116605">
        <w:rPr>
          <w:rFonts w:eastAsia="Times New Roman" w:cs="Times New Roman"/>
          <w:bCs/>
          <w:iCs/>
          <w:szCs w:val="28"/>
          <w:lang w:val="vi-VN"/>
        </w:rPr>
        <w:t xml:space="preserve"> </w:t>
      </w:r>
      <w:r w:rsidRPr="00116605">
        <w:rPr>
          <w:rFonts w:eastAsia="Calibri" w:cs="Times New Roman"/>
          <w:bCs/>
          <w:iCs/>
          <w:szCs w:val="28"/>
          <w:lang w:val="vi-VN"/>
        </w:rPr>
        <w:t>Lý do theo Tổ thẩm định của tỉnh:</w:t>
      </w:r>
      <w:r w:rsidRPr="00116605">
        <w:t xml:space="preserve"> </w:t>
      </w:r>
      <w:r w:rsidRPr="00116605">
        <w:rPr>
          <w:rFonts w:eastAsia="Calibri" w:cs="Times New Roman"/>
          <w:bCs/>
          <w:iCs/>
          <w:szCs w:val="28"/>
          <w:lang w:val="vi-VN"/>
        </w:rPr>
        <w:t>Sở TTTT xuất dữ liệu từ hệ thống.</w:t>
      </w:r>
    </w:p>
    <w:p w14:paraId="042F1BCA" w14:textId="77777777" w:rsidR="001D7BF8" w:rsidRPr="00116605" w:rsidRDefault="001D7BF8" w:rsidP="001D7BF8">
      <w:pPr>
        <w:spacing w:before="120" w:after="120" w:line="240" w:lineRule="auto"/>
        <w:ind w:firstLine="567"/>
        <w:jc w:val="both"/>
        <w:rPr>
          <w:rFonts w:eastAsia="Calibri" w:cs="Times New Roman"/>
          <w:bCs/>
          <w:szCs w:val="28"/>
          <w:lang w:val="vi-VN"/>
        </w:rPr>
      </w:pPr>
      <w:r w:rsidRPr="00116605">
        <w:rPr>
          <w:rFonts w:eastAsia="Calibri" w:cs="Times New Roman"/>
          <w:bCs/>
          <w:iCs/>
          <w:szCs w:val="28"/>
          <w:lang w:val="vi-VN"/>
        </w:rPr>
        <w:t xml:space="preserve">- </w:t>
      </w:r>
      <w:r w:rsidRPr="00116605">
        <w:rPr>
          <w:rFonts w:eastAsia="Calibri" w:cs="Times New Roman"/>
          <w:bCs/>
          <w:i/>
          <w:iCs/>
          <w:szCs w:val="28"/>
          <w:lang w:val="vi-VN"/>
        </w:rPr>
        <w:t>Tiêu chí số 7.4.4.</w:t>
      </w:r>
      <w:r w:rsidRPr="00116605">
        <w:rPr>
          <w:rFonts w:eastAsia="Calibri" w:cs="Times New Roman"/>
          <w:bCs/>
          <w:iCs/>
          <w:szCs w:val="28"/>
        </w:rPr>
        <w:t xml:space="preserve"> </w:t>
      </w:r>
      <w:r w:rsidRPr="00116605">
        <w:rPr>
          <w:rFonts w:eastAsia="Calibri" w:cs="Times New Roman"/>
          <w:bCs/>
          <w:iCs/>
          <w:szCs w:val="28"/>
          <w:lang w:val="vi-VN"/>
        </w:rPr>
        <w:t>Tỷ lệ hồ sơ phát sinh trực tuyến: trừ 1,81 điểm. Lý do theo Tổ thẩm định của tỉnh:</w:t>
      </w:r>
      <w:r w:rsidRPr="00116605">
        <w:t xml:space="preserve"> </w:t>
      </w:r>
      <w:r w:rsidRPr="00116605">
        <w:rPr>
          <w:rFonts w:eastAsia="Calibri" w:cs="Times New Roman"/>
          <w:bCs/>
          <w:iCs/>
          <w:szCs w:val="28"/>
          <w:lang w:val="vi-VN"/>
        </w:rPr>
        <w:t>Sở TTTT xuất dữ liệu từ hệ thống: Hồ sơ DVCTT toàn trình: 94,9% = 0,95 điểm; Hồ sơ DVCTT 1 phần: 11,84% = 0,24 điềm.</w:t>
      </w:r>
    </w:p>
    <w:p w14:paraId="6CEDB5F8" w14:textId="436FEFC2" w:rsidR="0034651B" w:rsidRPr="00116605" w:rsidRDefault="001D7BF8" w:rsidP="0034651B">
      <w:pPr>
        <w:spacing w:before="120" w:after="120" w:line="240" w:lineRule="auto"/>
        <w:ind w:firstLine="567"/>
        <w:jc w:val="center"/>
        <w:rPr>
          <w:rFonts w:eastAsia="Calibri" w:cs="Times New Roman"/>
          <w:bCs/>
          <w:i/>
          <w:szCs w:val="28"/>
          <w:lang w:val="vi-VN"/>
        </w:rPr>
      </w:pPr>
      <w:r w:rsidRPr="00116605">
        <w:rPr>
          <w:rFonts w:eastAsia="Calibri" w:cs="Times New Roman"/>
          <w:bCs/>
          <w:i/>
          <w:szCs w:val="28"/>
          <w:lang w:val="vi-VN"/>
        </w:rPr>
        <w:t xml:space="preserve"> </w:t>
      </w:r>
      <w:r w:rsidR="0034651B" w:rsidRPr="00116605">
        <w:rPr>
          <w:rFonts w:eastAsia="Calibri" w:cs="Times New Roman"/>
          <w:bCs/>
          <w:i/>
          <w:szCs w:val="28"/>
          <w:lang w:val="vi-VN"/>
        </w:rPr>
        <w:t>(Có biểu chi tiết Chỉ số CCHC cấp huyện năm 202</w:t>
      </w:r>
      <w:r w:rsidR="00CA1D29" w:rsidRPr="00116605">
        <w:rPr>
          <w:rFonts w:eastAsia="Calibri" w:cs="Times New Roman"/>
          <w:bCs/>
          <w:i/>
          <w:szCs w:val="28"/>
          <w:lang w:val="vi-VN"/>
        </w:rPr>
        <w:t>3</w:t>
      </w:r>
      <w:r w:rsidR="0034651B" w:rsidRPr="00116605">
        <w:rPr>
          <w:rFonts w:eastAsia="Calibri" w:cs="Times New Roman"/>
          <w:bCs/>
          <w:i/>
          <w:szCs w:val="28"/>
          <w:lang w:val="vi-VN"/>
        </w:rPr>
        <w:t xml:space="preserve"> kèm theo)</w:t>
      </w:r>
    </w:p>
    <w:p w14:paraId="3611425A" w14:textId="4D44E1D7" w:rsidR="003F123A" w:rsidRPr="00116605" w:rsidRDefault="003F123A" w:rsidP="001434C2">
      <w:pPr>
        <w:spacing w:before="120" w:after="120" w:line="240" w:lineRule="auto"/>
        <w:ind w:firstLine="567"/>
        <w:jc w:val="both"/>
        <w:rPr>
          <w:rFonts w:eastAsia="Calibri" w:cs="Times New Roman"/>
          <w:b/>
          <w:bCs/>
          <w:noProof/>
          <w:szCs w:val="28"/>
          <w:lang w:val="vi-VN"/>
        </w:rPr>
      </w:pPr>
      <w:r w:rsidRPr="00116605">
        <w:rPr>
          <w:rFonts w:eastAsia="Calibri" w:cs="Times New Roman"/>
          <w:b/>
          <w:bCs/>
          <w:szCs w:val="28"/>
          <w:lang w:val="vi-VN"/>
        </w:rPr>
        <w:lastRenderedPageBreak/>
        <w:t>II.</w:t>
      </w:r>
      <w:r w:rsidRPr="00116605">
        <w:rPr>
          <w:rFonts w:eastAsia="Calibri" w:cs="Times New Roman"/>
          <w:szCs w:val="28"/>
          <w:lang w:val="vi-VN"/>
        </w:rPr>
        <w:t xml:space="preserve"> </w:t>
      </w:r>
      <w:r w:rsidR="00A13D03" w:rsidRPr="00116605">
        <w:rPr>
          <w:rFonts w:eastAsia="Calibri" w:cs="Times New Roman"/>
          <w:b/>
          <w:szCs w:val="28"/>
          <w:lang w:val="vi-VN"/>
        </w:rPr>
        <w:t xml:space="preserve">ĐÁNH GIÁ </w:t>
      </w:r>
      <w:r w:rsidR="00791073" w:rsidRPr="00116605">
        <w:rPr>
          <w:rFonts w:eastAsia="Calibri" w:cs="Times New Roman"/>
          <w:b/>
          <w:bCs/>
          <w:noProof/>
          <w:szCs w:val="28"/>
          <w:lang w:val="vi-VN"/>
        </w:rPr>
        <w:t>CÔNG TÁC</w:t>
      </w:r>
      <w:r w:rsidRPr="00116605">
        <w:rPr>
          <w:rFonts w:eastAsia="Calibri" w:cs="Times New Roman"/>
          <w:b/>
          <w:bCs/>
          <w:noProof/>
          <w:szCs w:val="28"/>
          <w:lang w:val="vi-VN"/>
        </w:rPr>
        <w:t xml:space="preserve"> </w:t>
      </w:r>
      <w:r w:rsidR="00D97C67" w:rsidRPr="00116605">
        <w:rPr>
          <w:rFonts w:eastAsia="Calibri" w:cs="Times New Roman"/>
          <w:b/>
          <w:bCs/>
          <w:noProof/>
          <w:szCs w:val="28"/>
          <w:lang w:val="vi-VN"/>
        </w:rPr>
        <w:t>CẢI CÁCH HÀNH CHÍNH C</w:t>
      </w:r>
      <w:r w:rsidR="00791073" w:rsidRPr="00116605">
        <w:rPr>
          <w:rFonts w:eastAsia="Calibri" w:cs="Times New Roman"/>
          <w:b/>
          <w:bCs/>
          <w:noProof/>
          <w:szCs w:val="28"/>
          <w:lang w:val="vi-VN"/>
        </w:rPr>
        <w:t>ÁC</w:t>
      </w:r>
      <w:r w:rsidRPr="00116605">
        <w:rPr>
          <w:rFonts w:eastAsia="Calibri" w:cs="Times New Roman"/>
          <w:b/>
          <w:bCs/>
          <w:noProof/>
          <w:szCs w:val="28"/>
          <w:lang w:val="vi-VN"/>
        </w:rPr>
        <w:t xml:space="preserve"> </w:t>
      </w:r>
      <w:r w:rsidR="001E4DA1" w:rsidRPr="00116605">
        <w:rPr>
          <w:rFonts w:eastAsia="Calibri" w:cs="Times New Roman"/>
          <w:b/>
          <w:bCs/>
          <w:noProof/>
          <w:szCs w:val="28"/>
          <w:lang w:val="vi-VN"/>
        </w:rPr>
        <w:t>XÃ</w:t>
      </w:r>
      <w:r w:rsidR="00791073" w:rsidRPr="00116605">
        <w:rPr>
          <w:rFonts w:eastAsia="Calibri" w:cs="Times New Roman"/>
          <w:b/>
          <w:bCs/>
          <w:noProof/>
          <w:szCs w:val="28"/>
          <w:lang w:val="vi-VN"/>
        </w:rPr>
        <w:t>, THỊ TRẤN</w:t>
      </w:r>
      <w:r w:rsidR="004F31A9" w:rsidRPr="00116605">
        <w:rPr>
          <w:rFonts w:eastAsia="Calibri" w:cs="Times New Roman"/>
          <w:b/>
          <w:bCs/>
          <w:noProof/>
          <w:szCs w:val="28"/>
          <w:lang w:val="vi-VN"/>
        </w:rPr>
        <w:t xml:space="preserve"> NĂM 202</w:t>
      </w:r>
      <w:r w:rsidR="00B86C34" w:rsidRPr="00116605">
        <w:rPr>
          <w:rFonts w:eastAsia="Calibri" w:cs="Times New Roman"/>
          <w:b/>
          <w:bCs/>
          <w:noProof/>
          <w:szCs w:val="28"/>
          <w:lang w:val="vi-VN"/>
        </w:rPr>
        <w:t>3</w:t>
      </w:r>
    </w:p>
    <w:p w14:paraId="6698C115" w14:textId="304232BE" w:rsidR="00791073" w:rsidRPr="00116605" w:rsidRDefault="00791073" w:rsidP="009C0FDA">
      <w:pPr>
        <w:spacing w:before="120" w:after="120" w:line="240" w:lineRule="auto"/>
        <w:ind w:firstLine="567"/>
        <w:jc w:val="both"/>
        <w:rPr>
          <w:rFonts w:cs="Times New Roman"/>
          <w:b/>
          <w:bCs/>
          <w:szCs w:val="28"/>
          <w:lang w:val="vi-VN"/>
        </w:rPr>
      </w:pPr>
      <w:r w:rsidRPr="00116605">
        <w:rPr>
          <w:rFonts w:cs="Times New Roman"/>
          <w:b/>
          <w:bCs/>
          <w:szCs w:val="28"/>
          <w:lang w:val="vi-VN"/>
        </w:rPr>
        <w:t xml:space="preserve">1. Kết quả chỉ số </w:t>
      </w:r>
      <w:r w:rsidR="000F4062" w:rsidRPr="00116605">
        <w:rPr>
          <w:rFonts w:cs="Times New Roman"/>
          <w:b/>
          <w:bCs/>
          <w:szCs w:val="28"/>
          <w:lang w:val="vi-VN"/>
        </w:rPr>
        <w:t xml:space="preserve">gắn với công tác </w:t>
      </w:r>
      <w:r w:rsidRPr="00116605">
        <w:rPr>
          <w:rFonts w:cs="Times New Roman"/>
          <w:b/>
          <w:bCs/>
          <w:szCs w:val="28"/>
          <w:lang w:val="vi-VN"/>
        </w:rPr>
        <w:t xml:space="preserve">cải cách hành chính </w:t>
      </w:r>
    </w:p>
    <w:p w14:paraId="34C0D7BC" w14:textId="77777777" w:rsidR="004D495A" w:rsidRPr="00116605" w:rsidRDefault="004D495A" w:rsidP="009C0FDA">
      <w:pPr>
        <w:spacing w:before="120" w:after="120" w:line="240" w:lineRule="auto"/>
        <w:ind w:firstLine="567"/>
        <w:jc w:val="both"/>
        <w:rPr>
          <w:rFonts w:cs="Times New Roman"/>
          <w:szCs w:val="28"/>
          <w:lang w:val="vi-VN"/>
        </w:rPr>
      </w:pPr>
      <w:r w:rsidRPr="00116605">
        <w:rPr>
          <w:lang w:val="vi-VN"/>
        </w:rPr>
        <w:t xml:space="preserve">- </w:t>
      </w:r>
      <w:r w:rsidR="00F00A23" w:rsidRPr="00116605">
        <w:rPr>
          <w:lang w:val="vi-VN"/>
        </w:rPr>
        <w:t xml:space="preserve">Phòng Nội vụ đã tham mưu </w:t>
      </w:r>
      <w:r w:rsidR="00F00A23" w:rsidRPr="00116605">
        <w:rPr>
          <w:rFonts w:cs="Times New Roman"/>
          <w:szCs w:val="28"/>
          <w:lang w:val="vi-VN"/>
        </w:rPr>
        <w:t xml:space="preserve">UBND huyện </w:t>
      </w:r>
      <w:r w:rsidR="009005E8" w:rsidRPr="00116605">
        <w:rPr>
          <w:rFonts w:cs="Times New Roman"/>
          <w:szCs w:val="28"/>
          <w:lang w:val="vi-VN"/>
        </w:rPr>
        <w:t xml:space="preserve">thành lập </w:t>
      </w:r>
      <w:r w:rsidR="009005E8" w:rsidRPr="00116605">
        <w:rPr>
          <w:rFonts w:cs="Times New Roman"/>
          <w:szCs w:val="28"/>
        </w:rPr>
        <w:t xml:space="preserve">Tổ thẩm định xác định Chỉ số cải cách hành chính năm 2023 </w:t>
      </w:r>
      <w:r w:rsidR="009005E8" w:rsidRPr="00116605">
        <w:rPr>
          <w:rFonts w:cs="Times New Roman"/>
          <w:i/>
          <w:szCs w:val="28"/>
          <w:lang w:val="vi-VN"/>
        </w:rPr>
        <w:t xml:space="preserve">(Quyết định số 4140/QĐ-UBND ngày 01/12/2023 của UBND huyện) </w:t>
      </w:r>
      <w:r w:rsidR="009005E8" w:rsidRPr="00116605">
        <w:rPr>
          <w:rFonts w:cs="Times New Roman"/>
          <w:szCs w:val="28"/>
          <w:lang w:val="vi-VN"/>
        </w:rPr>
        <w:t>tiến hành</w:t>
      </w:r>
      <w:r w:rsidR="00F00A23" w:rsidRPr="00116605">
        <w:rPr>
          <w:rFonts w:cs="Times New Roman"/>
          <w:szCs w:val="28"/>
          <w:lang w:val="vi-VN"/>
        </w:rPr>
        <w:t xml:space="preserve"> </w:t>
      </w:r>
      <w:r w:rsidR="00E744F1" w:rsidRPr="00116605">
        <w:rPr>
          <w:rFonts w:cs="Times New Roman"/>
          <w:szCs w:val="28"/>
        </w:rPr>
        <w:t xml:space="preserve">thẩm định kết quả tự đánh giá, chấm điểm </w:t>
      </w:r>
      <w:r w:rsidR="00F00A23" w:rsidRPr="00116605">
        <w:rPr>
          <w:rFonts w:cs="Times New Roman"/>
          <w:szCs w:val="28"/>
          <w:lang w:val="vi-VN"/>
        </w:rPr>
        <w:t xml:space="preserve">của UBND các xã, thị trấn </w:t>
      </w:r>
      <w:r w:rsidR="00E744F1" w:rsidRPr="00116605">
        <w:rPr>
          <w:rFonts w:cs="Times New Roman"/>
          <w:szCs w:val="28"/>
        </w:rPr>
        <w:t>trên phần mềm đánh giá Chỉ số CCHC bảo đảm phản ánh đầy đủ, chính xác, khách quan, công bằng</w:t>
      </w:r>
      <w:r w:rsidR="009005E8" w:rsidRPr="00116605">
        <w:rPr>
          <w:rFonts w:cs="Times New Roman"/>
          <w:szCs w:val="28"/>
          <w:lang w:val="vi-VN"/>
        </w:rPr>
        <w:t xml:space="preserve">. </w:t>
      </w:r>
    </w:p>
    <w:p w14:paraId="6E711AB0" w14:textId="411E231D" w:rsidR="000048AB" w:rsidRPr="00116605" w:rsidRDefault="004D495A" w:rsidP="009C0FDA">
      <w:pPr>
        <w:spacing w:before="120" w:after="120" w:line="240" w:lineRule="auto"/>
        <w:ind w:firstLine="567"/>
        <w:jc w:val="both"/>
        <w:rPr>
          <w:rFonts w:eastAsia="Calibri" w:cs="Times New Roman"/>
          <w:szCs w:val="28"/>
          <w:lang w:val="vi-VN"/>
        </w:rPr>
      </w:pPr>
      <w:r w:rsidRPr="00116605">
        <w:rPr>
          <w:rFonts w:cs="Times New Roman"/>
          <w:szCs w:val="28"/>
          <w:lang w:val="vi-VN"/>
        </w:rPr>
        <w:t xml:space="preserve">- </w:t>
      </w:r>
      <w:r w:rsidR="009005E8" w:rsidRPr="00116605">
        <w:rPr>
          <w:rFonts w:cs="Times New Roman"/>
          <w:szCs w:val="28"/>
          <w:lang w:val="vi-VN"/>
        </w:rPr>
        <w:t xml:space="preserve">Sau khi thẩm định hoàn tất, Tổ thẩm định đã trình UBND huyện ban hành </w:t>
      </w:r>
      <w:r w:rsidR="00F00A23" w:rsidRPr="00116605">
        <w:rPr>
          <w:rFonts w:cs="Times New Roman"/>
          <w:szCs w:val="28"/>
          <w:lang w:val="vi-VN"/>
        </w:rPr>
        <w:t xml:space="preserve">Quyết định số </w:t>
      </w:r>
      <w:r w:rsidR="009005E8" w:rsidRPr="00116605">
        <w:rPr>
          <w:rFonts w:cs="Times New Roman"/>
          <w:szCs w:val="28"/>
          <w:lang w:val="vi-VN"/>
        </w:rPr>
        <w:t>5182</w:t>
      </w:r>
      <w:r w:rsidR="00F00A23" w:rsidRPr="00116605">
        <w:rPr>
          <w:rFonts w:cs="Times New Roman"/>
          <w:szCs w:val="28"/>
          <w:lang w:val="vi-VN"/>
        </w:rPr>
        <w:t>/QĐ-UBND ngày 28/12/202</w:t>
      </w:r>
      <w:r w:rsidR="009005E8" w:rsidRPr="00116605">
        <w:rPr>
          <w:rFonts w:cs="Times New Roman"/>
          <w:szCs w:val="28"/>
          <w:lang w:val="vi-VN"/>
        </w:rPr>
        <w:t>3</w:t>
      </w:r>
      <w:r w:rsidR="00F00A23" w:rsidRPr="00116605">
        <w:rPr>
          <w:rFonts w:cs="Times New Roman"/>
          <w:szCs w:val="28"/>
          <w:lang w:val="vi-VN"/>
        </w:rPr>
        <w:t xml:space="preserve"> của UBND huyện về việc </w:t>
      </w:r>
      <w:r w:rsidR="009005E8" w:rsidRPr="00116605">
        <w:rPr>
          <w:rFonts w:cs="Times New Roman"/>
          <w:szCs w:val="28"/>
          <w:lang w:val="vi-VN"/>
        </w:rPr>
        <w:t>c</w:t>
      </w:r>
      <w:r w:rsidR="009005E8" w:rsidRPr="00116605">
        <w:rPr>
          <w:rFonts w:cs="Times New Roman"/>
          <w:szCs w:val="28"/>
        </w:rPr>
        <w:t>ông bố chỉ số cải cách hành chính của UBND các xã, thị trấn năm 2023 trên địa bàn huyện Chợ Đồn</w:t>
      </w:r>
      <w:r w:rsidR="009005E8" w:rsidRPr="00116605">
        <w:rPr>
          <w:rFonts w:cs="Times New Roman"/>
          <w:szCs w:val="28"/>
          <w:lang w:val="vi-VN"/>
        </w:rPr>
        <w:t xml:space="preserve">. </w:t>
      </w:r>
      <w:r w:rsidR="00F00A23" w:rsidRPr="00116605">
        <w:rPr>
          <w:rFonts w:cs="Times New Roman"/>
          <w:szCs w:val="28"/>
          <w:lang w:val="vi-VN"/>
        </w:rPr>
        <w:t xml:space="preserve">Kết quả </w:t>
      </w:r>
      <w:r w:rsidR="000048AB" w:rsidRPr="00116605">
        <w:rPr>
          <w:rFonts w:cs="Times New Roman"/>
          <w:szCs w:val="28"/>
          <w:lang w:val="vi-VN"/>
        </w:rPr>
        <w:t xml:space="preserve">có </w:t>
      </w:r>
      <w:r w:rsidR="009005E8" w:rsidRPr="00116605">
        <w:rPr>
          <w:rFonts w:cs="Times New Roman"/>
          <w:szCs w:val="28"/>
          <w:lang w:val="vi-VN"/>
        </w:rPr>
        <w:t>20/20</w:t>
      </w:r>
      <w:r w:rsidR="000048AB" w:rsidRPr="00116605">
        <w:rPr>
          <w:rFonts w:cs="Times New Roman"/>
          <w:szCs w:val="28"/>
          <w:lang w:val="vi-VN"/>
        </w:rPr>
        <w:t xml:space="preserve"> đơn vị đạt tốt, không có đơn vị xếp loại khá, trung bình</w:t>
      </w:r>
      <w:r w:rsidR="009C0FDA" w:rsidRPr="00116605">
        <w:rPr>
          <w:rFonts w:cs="Times New Roman"/>
          <w:szCs w:val="28"/>
          <w:lang w:val="vi-VN"/>
        </w:rPr>
        <w:t>.</w:t>
      </w:r>
    </w:p>
    <w:p w14:paraId="74A987D5" w14:textId="469022F5" w:rsidR="00F00A23" w:rsidRPr="00116605" w:rsidRDefault="00F00A23" w:rsidP="001434C2">
      <w:pPr>
        <w:spacing w:before="120" w:after="120" w:line="240" w:lineRule="auto"/>
        <w:ind w:firstLine="567"/>
        <w:jc w:val="center"/>
        <w:rPr>
          <w:rFonts w:eastAsia="Times New Roman" w:cs="Times New Roman"/>
          <w:bCs/>
          <w:iCs/>
          <w:szCs w:val="28"/>
          <w:lang w:val="vi-VN"/>
        </w:rPr>
      </w:pPr>
      <w:r w:rsidRPr="00116605">
        <w:rPr>
          <w:rFonts w:eastAsia="Calibri" w:cs="Times New Roman"/>
          <w:i/>
          <w:szCs w:val="28"/>
          <w:lang w:val="vi-VN"/>
        </w:rPr>
        <w:t>(</w:t>
      </w:r>
      <w:r w:rsidR="000048AB" w:rsidRPr="00116605">
        <w:rPr>
          <w:rFonts w:eastAsia="Calibri" w:cs="Times New Roman"/>
          <w:i/>
          <w:szCs w:val="28"/>
          <w:lang w:val="vi-VN"/>
        </w:rPr>
        <w:t>Có</w:t>
      </w:r>
      <w:r w:rsidRPr="00116605">
        <w:rPr>
          <w:rFonts w:eastAsia="Calibri" w:cs="Times New Roman"/>
          <w:i/>
          <w:szCs w:val="28"/>
          <w:lang w:val="vi-VN"/>
        </w:rPr>
        <w:t xml:space="preserve"> Quyết định</w:t>
      </w:r>
      <w:r w:rsidR="000048AB" w:rsidRPr="00116605">
        <w:rPr>
          <w:rFonts w:cs="Times New Roman"/>
          <w:szCs w:val="28"/>
          <w:lang w:val="vi-VN"/>
        </w:rPr>
        <w:t xml:space="preserve"> </w:t>
      </w:r>
      <w:r w:rsidR="000048AB" w:rsidRPr="00116605">
        <w:rPr>
          <w:rFonts w:eastAsia="Calibri" w:cs="Times New Roman"/>
          <w:i/>
          <w:szCs w:val="28"/>
          <w:lang w:val="vi-VN"/>
        </w:rPr>
        <w:t>công bố</w:t>
      </w:r>
      <w:r w:rsidRPr="00116605">
        <w:rPr>
          <w:rFonts w:eastAsia="Calibri" w:cs="Times New Roman"/>
          <w:i/>
          <w:szCs w:val="28"/>
          <w:lang w:val="vi-VN"/>
        </w:rPr>
        <w:t xml:space="preserve"> và </w:t>
      </w:r>
      <w:r w:rsidRPr="00116605">
        <w:rPr>
          <w:rFonts w:cs="Times New Roman"/>
          <w:i/>
          <w:szCs w:val="28"/>
          <w:lang w:val="vi-VN"/>
        </w:rPr>
        <w:t>biểu phụ lục kèm theo</w:t>
      </w:r>
      <w:r w:rsidRPr="00116605">
        <w:rPr>
          <w:rFonts w:eastAsia="Calibri" w:cs="Times New Roman"/>
          <w:i/>
          <w:szCs w:val="28"/>
          <w:lang w:val="vi-VN"/>
        </w:rPr>
        <w:t>)</w:t>
      </w:r>
      <w:r w:rsidRPr="00116605">
        <w:rPr>
          <w:rFonts w:eastAsia="Calibri" w:cs="Times New Roman"/>
          <w:szCs w:val="28"/>
          <w:lang w:val="vi-VN"/>
        </w:rPr>
        <w:t>.</w:t>
      </w:r>
    </w:p>
    <w:p w14:paraId="4B5E1D31" w14:textId="25AD8BDA" w:rsidR="005843A8" w:rsidRPr="00116605" w:rsidRDefault="002C7C07" w:rsidP="00791073">
      <w:pPr>
        <w:pStyle w:val="oncaDanhsch"/>
        <w:numPr>
          <w:ilvl w:val="0"/>
          <w:numId w:val="12"/>
        </w:numPr>
        <w:spacing w:before="120" w:after="120" w:line="240" w:lineRule="auto"/>
        <w:jc w:val="both"/>
        <w:rPr>
          <w:rFonts w:cs="Times New Roman"/>
          <w:b/>
          <w:bCs/>
          <w:szCs w:val="28"/>
          <w:lang w:val="vi-VN"/>
        </w:rPr>
      </w:pPr>
      <w:r w:rsidRPr="00116605">
        <w:rPr>
          <w:rFonts w:cs="Times New Roman"/>
          <w:b/>
          <w:bCs/>
          <w:szCs w:val="28"/>
          <w:lang w:val="vi-VN"/>
        </w:rPr>
        <w:t>Tồn tại, hạn chế</w:t>
      </w:r>
      <w:r w:rsidR="00A04726" w:rsidRPr="00116605">
        <w:rPr>
          <w:rFonts w:cs="Times New Roman"/>
          <w:b/>
          <w:bCs/>
          <w:szCs w:val="28"/>
          <w:lang w:val="vi-VN"/>
        </w:rPr>
        <w:t>, nguyên nhân</w:t>
      </w:r>
    </w:p>
    <w:p w14:paraId="22147F0A" w14:textId="78A3135D" w:rsidR="00013040" w:rsidRPr="00116605" w:rsidRDefault="00013040" w:rsidP="00013040">
      <w:pPr>
        <w:autoSpaceDE w:val="0"/>
        <w:autoSpaceDN w:val="0"/>
        <w:adjustRightInd w:val="0"/>
        <w:spacing w:before="120" w:after="120" w:line="240" w:lineRule="auto"/>
        <w:ind w:firstLine="567"/>
        <w:jc w:val="both"/>
        <w:rPr>
          <w:lang w:val="vi-VN"/>
        </w:rPr>
      </w:pPr>
      <w:r w:rsidRPr="00116605">
        <w:rPr>
          <w:rFonts w:eastAsia="Times New Roman" w:cs="Times New Roman"/>
          <w:i/>
          <w:szCs w:val="28"/>
          <w:lang w:val="vi-VN"/>
        </w:rPr>
        <w:t xml:space="preserve">a. </w:t>
      </w:r>
      <w:r w:rsidRPr="00116605">
        <w:rPr>
          <w:rFonts w:eastAsia="Calibri" w:cs="Times New Roman"/>
          <w:i/>
          <w:szCs w:val="28"/>
          <w:lang w:val="vi-VN"/>
        </w:rPr>
        <w:t xml:space="preserve">Lĩnh vực </w:t>
      </w:r>
      <w:r w:rsidRPr="00116605">
        <w:rPr>
          <w:i/>
          <w:lang w:val="vi-VN"/>
        </w:rPr>
        <w:t>chỉ đạo, điều hành CCHC:</w:t>
      </w:r>
      <w:r w:rsidRPr="00116605">
        <w:rPr>
          <w:lang w:val="vi-VN"/>
        </w:rPr>
        <w:t xml:space="preserve"> </w:t>
      </w:r>
    </w:p>
    <w:p w14:paraId="075A6A91" w14:textId="6CC617A5" w:rsidR="00013040" w:rsidRPr="00116605" w:rsidRDefault="00013040" w:rsidP="00013040">
      <w:pPr>
        <w:autoSpaceDE w:val="0"/>
        <w:autoSpaceDN w:val="0"/>
        <w:adjustRightInd w:val="0"/>
        <w:spacing w:before="120" w:after="120" w:line="240" w:lineRule="auto"/>
        <w:ind w:firstLine="567"/>
        <w:jc w:val="both"/>
        <w:rPr>
          <w:rFonts w:eastAsia="Times New Roman" w:cs="Times New Roman"/>
          <w:szCs w:val="28"/>
          <w:lang w:val="vi-VN"/>
        </w:rPr>
      </w:pPr>
      <w:r w:rsidRPr="00116605">
        <w:rPr>
          <w:lang w:val="vi-VN"/>
        </w:rPr>
        <w:t xml:space="preserve">- </w:t>
      </w:r>
      <w:r w:rsidR="00CF040B" w:rsidRPr="00116605">
        <w:rPr>
          <w:lang w:val="vi-VN"/>
        </w:rPr>
        <w:t>Mức độ thực hiện kế hoạch (nhiệm vụ, nội dung) CCHC</w:t>
      </w:r>
      <w:r w:rsidRPr="00116605">
        <w:rPr>
          <w:lang w:val="vi-VN"/>
        </w:rPr>
        <w:t xml:space="preserve">: Sau thẩm định </w:t>
      </w:r>
      <w:r w:rsidR="001E1DC2" w:rsidRPr="00116605">
        <w:rPr>
          <w:lang w:val="vi-VN"/>
        </w:rPr>
        <w:t xml:space="preserve">19/20 xã </w:t>
      </w:r>
      <w:r w:rsidR="00357051" w:rsidRPr="00116605">
        <w:rPr>
          <w:i/>
          <w:lang w:val="vi-VN"/>
        </w:rPr>
        <w:t xml:space="preserve">(trừ xã Đại Sảo) </w:t>
      </w:r>
      <w:r w:rsidR="001E1DC2" w:rsidRPr="00116605">
        <w:rPr>
          <w:lang w:val="vi-VN"/>
        </w:rPr>
        <w:t>vẫn còn một số nhiệm vụ đề ra theo kế hoạch của các đơn vị không hoàn thành 100%, hoặc hoàn thành nhưng còn chậm tiến độ.</w:t>
      </w:r>
    </w:p>
    <w:p w14:paraId="314FC103" w14:textId="1DE73BA8" w:rsidR="00013040" w:rsidRPr="00116605" w:rsidRDefault="00013040" w:rsidP="00013040">
      <w:pPr>
        <w:autoSpaceDE w:val="0"/>
        <w:autoSpaceDN w:val="0"/>
        <w:adjustRightInd w:val="0"/>
        <w:spacing w:before="120" w:after="120" w:line="240" w:lineRule="auto"/>
        <w:ind w:firstLine="567"/>
        <w:jc w:val="both"/>
        <w:rPr>
          <w:rFonts w:eastAsia="Times New Roman" w:cs="Times New Roman"/>
          <w:szCs w:val="28"/>
          <w:lang w:val="vi-VN"/>
        </w:rPr>
      </w:pPr>
      <w:r w:rsidRPr="00116605">
        <w:rPr>
          <w:iCs/>
          <w:lang w:val="vi-VN"/>
        </w:rPr>
        <w:t xml:space="preserve">- </w:t>
      </w:r>
      <w:r w:rsidR="001E1DC2" w:rsidRPr="00116605">
        <w:rPr>
          <w:iCs/>
          <w:lang w:val="vi-VN"/>
        </w:rPr>
        <w:t>Mức độ da dạng trong tuyên truyền CCHC</w:t>
      </w:r>
      <w:r w:rsidRPr="00116605">
        <w:rPr>
          <w:rFonts w:eastAsia="Times New Roman" w:cs="Times New Roman"/>
          <w:szCs w:val="28"/>
          <w:lang w:val="vi-VN"/>
        </w:rPr>
        <w:t xml:space="preserve">: Sau thẩm định </w:t>
      </w:r>
      <w:r w:rsidR="00905087" w:rsidRPr="00116605">
        <w:rPr>
          <w:rFonts w:eastAsia="Times New Roman" w:cs="Times New Roman"/>
          <w:szCs w:val="28"/>
          <w:lang w:val="vi-VN"/>
        </w:rPr>
        <w:t xml:space="preserve">các </w:t>
      </w:r>
      <w:r w:rsidRPr="00116605">
        <w:rPr>
          <w:rFonts w:eastAsia="Times New Roman" w:cs="Times New Roman"/>
          <w:szCs w:val="28"/>
          <w:lang w:val="vi-VN"/>
        </w:rPr>
        <w:t xml:space="preserve">xã </w:t>
      </w:r>
      <w:r w:rsidR="001E1DC2" w:rsidRPr="00116605">
        <w:rPr>
          <w:rFonts w:eastAsia="Times New Roman" w:cs="Times New Roman"/>
          <w:szCs w:val="28"/>
          <w:lang w:val="vi-VN"/>
        </w:rPr>
        <w:t>Xuân</w:t>
      </w:r>
      <w:r w:rsidRPr="00116605">
        <w:rPr>
          <w:rFonts w:eastAsia="Times New Roman" w:cs="Times New Roman"/>
          <w:szCs w:val="28"/>
          <w:lang w:val="vi-VN"/>
        </w:rPr>
        <w:t xml:space="preserve"> Lạc, xã </w:t>
      </w:r>
      <w:r w:rsidR="001E1DC2" w:rsidRPr="00116605">
        <w:rPr>
          <w:rFonts w:eastAsia="Times New Roman" w:cs="Times New Roman"/>
          <w:szCs w:val="28"/>
          <w:lang w:val="vi-VN"/>
        </w:rPr>
        <w:t>Quảng Bạch</w:t>
      </w:r>
      <w:r w:rsidRPr="00116605">
        <w:rPr>
          <w:rFonts w:eastAsia="Times New Roman" w:cs="Times New Roman"/>
          <w:szCs w:val="28"/>
          <w:lang w:val="vi-VN"/>
        </w:rPr>
        <w:t xml:space="preserve"> </w:t>
      </w:r>
      <w:r w:rsidR="001E1DC2" w:rsidRPr="00116605">
        <w:rPr>
          <w:rFonts w:eastAsia="Times New Roman" w:cs="Times New Roman"/>
          <w:szCs w:val="28"/>
          <w:lang w:val="vi-VN"/>
        </w:rPr>
        <w:t>bị trừ</w:t>
      </w:r>
      <w:r w:rsidRPr="00116605">
        <w:rPr>
          <w:rFonts w:eastAsia="Times New Roman" w:cs="Times New Roman"/>
          <w:szCs w:val="28"/>
          <w:lang w:val="vi-VN"/>
        </w:rPr>
        <w:t xml:space="preserve"> điểm so với điểm tự chấm. Do </w:t>
      </w:r>
      <w:r w:rsidR="001E1DC2" w:rsidRPr="00116605">
        <w:rPr>
          <w:rFonts w:eastAsia="Times New Roman" w:cs="Times New Roman"/>
          <w:szCs w:val="28"/>
          <w:lang w:val="vi-VN"/>
        </w:rPr>
        <w:t>số lượng tin bài trên trang thông tin xã</w:t>
      </w:r>
      <w:r w:rsidR="00905087" w:rsidRPr="00116605">
        <w:rPr>
          <w:rFonts w:eastAsia="Times New Roman" w:cs="Times New Roman"/>
          <w:szCs w:val="28"/>
          <w:lang w:val="vi-VN"/>
        </w:rPr>
        <w:t>,</w:t>
      </w:r>
      <w:r w:rsidR="001E1DC2" w:rsidRPr="00116605">
        <w:rPr>
          <w:rFonts w:eastAsia="Times New Roman" w:cs="Times New Roman"/>
          <w:szCs w:val="28"/>
          <w:lang w:val="vi-VN"/>
        </w:rPr>
        <w:t xml:space="preserve"> trên loa truyền thanh không đủ 12 tin bài/năm, bổ sung các kết luận cuộc họp của đơn vị không đầy đủ.</w:t>
      </w:r>
    </w:p>
    <w:p w14:paraId="5BAC5180" w14:textId="78B3D1FF" w:rsidR="00013040" w:rsidRPr="00116605" w:rsidRDefault="00013040" w:rsidP="00013040">
      <w:pPr>
        <w:autoSpaceDE w:val="0"/>
        <w:autoSpaceDN w:val="0"/>
        <w:adjustRightInd w:val="0"/>
        <w:spacing w:before="120" w:after="120" w:line="240" w:lineRule="auto"/>
        <w:ind w:firstLine="567"/>
        <w:jc w:val="both"/>
        <w:rPr>
          <w:lang w:val="vi-VN"/>
        </w:rPr>
      </w:pPr>
      <w:r w:rsidRPr="00116605">
        <w:rPr>
          <w:rFonts w:eastAsia="Times New Roman" w:cs="Times New Roman"/>
          <w:szCs w:val="28"/>
          <w:lang w:val="vi-VN"/>
        </w:rPr>
        <w:t xml:space="preserve">- Sáng kiến trong thực hiện CCHC: Sau thẩm định </w:t>
      </w:r>
      <w:r w:rsidR="00905087" w:rsidRPr="00116605">
        <w:rPr>
          <w:rFonts w:eastAsia="Times New Roman" w:cs="Times New Roman"/>
          <w:szCs w:val="28"/>
          <w:lang w:val="vi-VN"/>
        </w:rPr>
        <w:t xml:space="preserve">các </w:t>
      </w:r>
      <w:r w:rsidRPr="00116605">
        <w:rPr>
          <w:rFonts w:eastAsia="Times New Roman" w:cs="Times New Roman"/>
          <w:szCs w:val="28"/>
          <w:lang w:val="vi-VN"/>
        </w:rPr>
        <w:t>xã Quảng Bạch</w:t>
      </w:r>
      <w:r w:rsidR="001E1DC2" w:rsidRPr="00116605">
        <w:rPr>
          <w:rFonts w:eastAsia="Times New Roman" w:cs="Times New Roman"/>
          <w:szCs w:val="28"/>
          <w:lang w:val="vi-VN"/>
        </w:rPr>
        <w:t>, xã Bằng Phúc</w:t>
      </w:r>
      <w:r w:rsidRPr="00116605">
        <w:rPr>
          <w:rFonts w:eastAsia="Times New Roman" w:cs="Times New Roman"/>
          <w:szCs w:val="28"/>
          <w:lang w:val="vi-VN"/>
        </w:rPr>
        <w:t xml:space="preserve"> trừ điểm so với điểm tự chấm. Do đơn vị không có sáng kiến được Hội đồng sáng kiến huyện công nhận, không có giải pháp của đơn vị được áp dụng hiệu quả.</w:t>
      </w:r>
    </w:p>
    <w:p w14:paraId="7CBF8B4A" w14:textId="3E2A5236" w:rsidR="00013040" w:rsidRPr="00116605" w:rsidRDefault="00013040" w:rsidP="00013040">
      <w:pPr>
        <w:spacing w:after="0" w:line="240" w:lineRule="auto"/>
        <w:ind w:firstLine="567"/>
        <w:jc w:val="both"/>
        <w:rPr>
          <w:rFonts w:eastAsia="Calibri" w:cs="Times New Roman"/>
          <w:spacing w:val="-6"/>
          <w:szCs w:val="28"/>
          <w:lang w:val="vi-VN"/>
        </w:rPr>
      </w:pPr>
      <w:r w:rsidRPr="00116605">
        <w:rPr>
          <w:i/>
          <w:spacing w:val="-6"/>
          <w:lang w:val="vi-VN"/>
        </w:rPr>
        <w:t xml:space="preserve">b. Lĩnh vực </w:t>
      </w:r>
      <w:r w:rsidRPr="00116605">
        <w:rPr>
          <w:rFonts w:eastAsia="Calibri" w:cs="Times New Roman"/>
          <w:i/>
          <w:spacing w:val="-6"/>
          <w:szCs w:val="28"/>
          <w:lang w:val="vi-VN"/>
        </w:rPr>
        <w:t>cải cách thể chế:</w:t>
      </w:r>
      <w:r w:rsidRPr="00116605">
        <w:rPr>
          <w:rFonts w:eastAsia="Calibri" w:cs="Times New Roman"/>
          <w:spacing w:val="-6"/>
          <w:szCs w:val="28"/>
          <w:lang w:val="vi-VN"/>
        </w:rPr>
        <w:t xml:space="preserve"> </w:t>
      </w:r>
    </w:p>
    <w:p w14:paraId="17491B39" w14:textId="258C105C" w:rsidR="00013040" w:rsidRPr="00116605" w:rsidRDefault="00013040" w:rsidP="00013040">
      <w:pPr>
        <w:spacing w:before="120" w:after="120" w:line="240" w:lineRule="auto"/>
        <w:ind w:firstLine="567"/>
        <w:jc w:val="both"/>
        <w:rPr>
          <w:lang w:val="vi-VN"/>
        </w:rPr>
      </w:pPr>
      <w:r w:rsidRPr="00116605">
        <w:rPr>
          <w:lang w:val="vi-VN"/>
        </w:rPr>
        <w:t xml:space="preserve">- Thực hiện các hoạt động về theo dõi thi hành pháp luật: Sau thẩm định </w:t>
      </w:r>
      <w:r w:rsidR="00905087" w:rsidRPr="00116605">
        <w:rPr>
          <w:lang w:val="vi-VN"/>
        </w:rPr>
        <w:t xml:space="preserve">các </w:t>
      </w:r>
      <w:r w:rsidRPr="00116605">
        <w:rPr>
          <w:lang w:val="vi-VN"/>
        </w:rPr>
        <w:t xml:space="preserve">xã </w:t>
      </w:r>
      <w:r w:rsidR="007954F3" w:rsidRPr="00116605">
        <w:rPr>
          <w:lang w:val="vi-VN"/>
        </w:rPr>
        <w:t xml:space="preserve">Nam Cường, xã Yên Thượng bị trừ 1 điểm. Các xã </w:t>
      </w:r>
      <w:r w:rsidRPr="00116605">
        <w:rPr>
          <w:lang w:val="vi-VN"/>
        </w:rPr>
        <w:t>Tân Lập</w:t>
      </w:r>
      <w:r w:rsidR="007954F3" w:rsidRPr="00116605">
        <w:rPr>
          <w:lang w:val="vi-VN"/>
        </w:rPr>
        <w:t>, Bằng Phúc, Đồng Lạc, Bình Trung, Yên Phong, Xuân Lạc</w:t>
      </w:r>
      <w:r w:rsidRPr="00116605">
        <w:rPr>
          <w:lang w:val="vi-VN"/>
        </w:rPr>
        <w:t xml:space="preserve"> trừ 0.5 điểm so với điểm tự chấm. Do tài liệu kiểm chứng </w:t>
      </w:r>
      <w:r w:rsidR="007954F3" w:rsidRPr="00116605">
        <w:rPr>
          <w:lang w:val="vi-VN"/>
        </w:rPr>
        <w:t xml:space="preserve">là văn bản thể hiện kết quả điều tra, khảo sát hoặc khảo sát theo yêu cầu của cấp trên </w:t>
      </w:r>
      <w:r w:rsidRPr="00116605">
        <w:rPr>
          <w:lang w:val="vi-VN"/>
        </w:rPr>
        <w:t>phần không đảm bảo.</w:t>
      </w:r>
      <w:r w:rsidR="007954F3" w:rsidRPr="00116605">
        <w:t xml:space="preserve"> </w:t>
      </w:r>
    </w:p>
    <w:p w14:paraId="29F89760" w14:textId="2B7DF9D4" w:rsidR="007954F3" w:rsidRPr="00116605" w:rsidRDefault="00F5233B" w:rsidP="00013040">
      <w:pPr>
        <w:spacing w:before="120" w:after="120" w:line="240" w:lineRule="auto"/>
        <w:ind w:firstLine="567"/>
        <w:jc w:val="both"/>
        <w:rPr>
          <w:lang w:val="vi-VN"/>
        </w:rPr>
      </w:pPr>
      <w:r w:rsidRPr="00116605">
        <w:rPr>
          <w:lang w:val="vi-VN"/>
        </w:rPr>
        <w:t xml:space="preserve">- Xử lý kết quả theo dõi tình hình thi hành pháp luật: Sau thẩm định các xã Nam Cường, xã Yên Thượng, Đồng Lạc, Xuân Lạc trừ 1,5 điểm so với điểm tự chấm. Do </w:t>
      </w:r>
      <w:r w:rsidR="00BF56AA" w:rsidRPr="00116605">
        <w:rPr>
          <w:lang w:val="vi-VN"/>
        </w:rPr>
        <w:t xml:space="preserve">tài liệu kiểm chứng </w:t>
      </w:r>
      <w:r w:rsidR="001C4025" w:rsidRPr="00116605">
        <w:rPr>
          <w:lang w:val="vi-VN"/>
        </w:rPr>
        <w:t>chưa</w:t>
      </w:r>
      <w:r w:rsidR="00BF56AA" w:rsidRPr="00116605">
        <w:rPr>
          <w:lang w:val="vi-VN"/>
        </w:rPr>
        <w:t xml:space="preserve"> đảm bả</w:t>
      </w:r>
      <w:r w:rsidR="001C4025" w:rsidRPr="00116605">
        <w:rPr>
          <w:lang w:val="vi-VN"/>
        </w:rPr>
        <w:t>o theo yêu cầu.</w:t>
      </w:r>
    </w:p>
    <w:p w14:paraId="118DB8DC" w14:textId="3F3FF067" w:rsidR="00B86D12" w:rsidRPr="00116605" w:rsidRDefault="00B86D12" w:rsidP="00013040">
      <w:pPr>
        <w:spacing w:before="120" w:after="120" w:line="240" w:lineRule="auto"/>
        <w:ind w:firstLine="567"/>
        <w:jc w:val="both"/>
        <w:rPr>
          <w:rFonts w:eastAsia="Times New Roman" w:cs="Times New Roman"/>
          <w:iCs/>
          <w:szCs w:val="28"/>
          <w:lang w:val="vi-VN"/>
        </w:rPr>
      </w:pPr>
      <w:r w:rsidRPr="00116605">
        <w:rPr>
          <w:lang w:val="vi-VN"/>
        </w:rPr>
        <w:t>- Thực hiện công tác báo cáo theo dõi thi hành pháp luật: Sau thẩm định các xã Bình Trung, Yên Thượng bị trừ điểm do tài liệu kiểm chứng là báo cáo chưa đầy đủ nội dung</w:t>
      </w:r>
      <w:r w:rsidRPr="00116605">
        <w:t xml:space="preserve"> </w:t>
      </w:r>
      <w:r w:rsidRPr="00116605">
        <w:rPr>
          <w:lang w:val="vi-VN"/>
        </w:rPr>
        <w:t>theo quy định. Xã</w:t>
      </w:r>
      <w:r w:rsidRPr="00116605">
        <w:t xml:space="preserve"> </w:t>
      </w:r>
      <w:r w:rsidRPr="00116605">
        <w:rPr>
          <w:lang w:val="vi-VN"/>
        </w:rPr>
        <w:t>Xuân Lạc thực hiện báo cáo chưa đảm bảo thời hạn theo yêu cầu.</w:t>
      </w:r>
    </w:p>
    <w:p w14:paraId="6AA62994" w14:textId="487DF219" w:rsidR="00013040" w:rsidRPr="00116605" w:rsidRDefault="00013040" w:rsidP="00013040">
      <w:pPr>
        <w:autoSpaceDE w:val="0"/>
        <w:autoSpaceDN w:val="0"/>
        <w:adjustRightInd w:val="0"/>
        <w:spacing w:before="120" w:after="120" w:line="240" w:lineRule="auto"/>
        <w:ind w:firstLine="567"/>
        <w:jc w:val="both"/>
        <w:rPr>
          <w:rFonts w:eastAsia="Calibri" w:cs="Times New Roman"/>
          <w:szCs w:val="28"/>
          <w:lang w:val="vi-VN"/>
        </w:rPr>
      </w:pPr>
      <w:r w:rsidRPr="00116605">
        <w:rPr>
          <w:i/>
          <w:lang w:val="vi-VN"/>
        </w:rPr>
        <w:t>c. Lĩnh vực c</w:t>
      </w:r>
      <w:r w:rsidRPr="00116605">
        <w:rPr>
          <w:rFonts w:eastAsia="Calibri" w:cs="Times New Roman"/>
          <w:i/>
          <w:szCs w:val="28"/>
          <w:lang w:val="vi-VN"/>
        </w:rPr>
        <w:t>ải cách thủ tục hành chính</w:t>
      </w:r>
      <w:r w:rsidRPr="00116605">
        <w:rPr>
          <w:rFonts w:eastAsia="Calibri" w:cs="Times New Roman"/>
          <w:szCs w:val="28"/>
          <w:lang w:val="vi-VN"/>
        </w:rPr>
        <w:t>:</w:t>
      </w:r>
    </w:p>
    <w:p w14:paraId="40860C0D" w14:textId="77777777" w:rsidR="00640A5F" w:rsidRPr="00116605" w:rsidRDefault="00013040" w:rsidP="00640A5F">
      <w:pPr>
        <w:autoSpaceDE w:val="0"/>
        <w:autoSpaceDN w:val="0"/>
        <w:adjustRightInd w:val="0"/>
        <w:spacing w:before="120" w:after="120" w:line="240" w:lineRule="auto"/>
        <w:ind w:firstLine="567"/>
        <w:jc w:val="both"/>
        <w:rPr>
          <w:lang w:val="vi-VN"/>
        </w:rPr>
      </w:pPr>
      <w:r w:rsidRPr="00116605">
        <w:rPr>
          <w:lang w:val="vi-VN"/>
        </w:rPr>
        <w:lastRenderedPageBreak/>
        <w:t xml:space="preserve">- </w:t>
      </w:r>
      <w:r w:rsidR="00640A5F" w:rsidRPr="00116605">
        <w:rPr>
          <w:lang w:val="vi-VN"/>
        </w:rPr>
        <w:t xml:space="preserve">Kết quả thực hiện rà soát, đánh giá TTHC trong năm (tỷ lệ đạt được theo yêu cầu tại Kế hoạch của UBND cấp huyện): </w:t>
      </w:r>
      <w:r w:rsidRPr="00116605">
        <w:rPr>
          <w:lang w:val="vi-VN"/>
        </w:rPr>
        <w:t xml:space="preserve">Sau thẩm định xã </w:t>
      </w:r>
      <w:r w:rsidR="00640A5F" w:rsidRPr="00116605">
        <w:rPr>
          <w:lang w:val="vi-VN"/>
        </w:rPr>
        <w:t>Quảng Bạch bị</w:t>
      </w:r>
      <w:r w:rsidRPr="00116605">
        <w:rPr>
          <w:lang w:val="vi-VN"/>
        </w:rPr>
        <w:t xml:space="preserve"> trừ </w:t>
      </w:r>
      <w:r w:rsidR="00640A5F" w:rsidRPr="00116605">
        <w:rPr>
          <w:lang w:val="vi-VN"/>
        </w:rPr>
        <w:t>4</w:t>
      </w:r>
      <w:r w:rsidRPr="00116605">
        <w:rPr>
          <w:lang w:val="vi-VN"/>
        </w:rPr>
        <w:t xml:space="preserve"> điể</w:t>
      </w:r>
      <w:r w:rsidR="00640A5F" w:rsidRPr="00116605">
        <w:rPr>
          <w:lang w:val="vi-VN"/>
        </w:rPr>
        <w:t xml:space="preserve">m, xã Yên Mỹ bị trừ 2 điểm </w:t>
      </w:r>
      <w:r w:rsidRPr="00116605">
        <w:rPr>
          <w:lang w:val="vi-VN"/>
        </w:rPr>
        <w:t>so với điểm tự chấ</w:t>
      </w:r>
      <w:r w:rsidR="00640A5F" w:rsidRPr="00116605">
        <w:rPr>
          <w:lang w:val="vi-VN"/>
        </w:rPr>
        <w:t xml:space="preserve">m. </w:t>
      </w:r>
      <w:r w:rsidRPr="00116605">
        <w:rPr>
          <w:lang w:val="vi-VN"/>
        </w:rPr>
        <w:t xml:space="preserve">Do </w:t>
      </w:r>
      <w:r w:rsidR="00640A5F" w:rsidRPr="00116605">
        <w:rPr>
          <w:lang w:val="vi-VN"/>
        </w:rPr>
        <w:t>không có phương án đơn giản hoá TTHC được phê duyệt.</w:t>
      </w:r>
    </w:p>
    <w:p w14:paraId="46E8CD57" w14:textId="5762572C" w:rsidR="00640A5F" w:rsidRPr="00116605" w:rsidRDefault="000D0240" w:rsidP="00640A5F">
      <w:pPr>
        <w:autoSpaceDE w:val="0"/>
        <w:autoSpaceDN w:val="0"/>
        <w:adjustRightInd w:val="0"/>
        <w:spacing w:before="120" w:after="120" w:line="240" w:lineRule="auto"/>
        <w:ind w:firstLine="567"/>
        <w:jc w:val="both"/>
        <w:rPr>
          <w:lang w:val="vi-VN"/>
        </w:rPr>
      </w:pPr>
      <w:r w:rsidRPr="00116605">
        <w:rPr>
          <w:lang w:val="vi-VN"/>
        </w:rPr>
        <w:t>- Niêm yết TTHC đầy đủ, đúng quy định tại Bộ phận tiếp nhận và trả kết quả của đơn vị: Sau thẩm định xã Quảng Bạch bị trừ 1 điểm so với điểm tự chấm. Do hình ảnh không thể hiện được số lượng TTHC đang niêm yết, nhiều tài liệu có dấu hiệu đã được công bố từ lâu.</w:t>
      </w:r>
    </w:p>
    <w:p w14:paraId="196FF25F" w14:textId="6217436B" w:rsidR="00013040" w:rsidRPr="00116605" w:rsidRDefault="00013040" w:rsidP="00013040">
      <w:pPr>
        <w:autoSpaceDE w:val="0"/>
        <w:autoSpaceDN w:val="0"/>
        <w:adjustRightInd w:val="0"/>
        <w:spacing w:before="120" w:after="120" w:line="240" w:lineRule="auto"/>
        <w:ind w:firstLine="567"/>
        <w:jc w:val="both"/>
        <w:rPr>
          <w:lang w:val="vi-VN"/>
        </w:rPr>
      </w:pPr>
      <w:r w:rsidRPr="00116605">
        <w:rPr>
          <w:lang w:val="vi-VN"/>
        </w:rPr>
        <w:t xml:space="preserve">- Kết quả giải quyết TTHC: </w:t>
      </w:r>
      <w:r w:rsidR="000D1851" w:rsidRPr="00116605">
        <w:rPr>
          <w:iCs/>
          <w:lang w:val="vi-VN"/>
        </w:rPr>
        <w:t>Sau thẩm định xã Yên Mỹ bị trừ 1 điểm, xã Bằng Lãng bị trừ 0,5 điểm so với điểm tự chấm</w:t>
      </w:r>
      <w:r w:rsidR="000D1851" w:rsidRPr="00116605">
        <w:rPr>
          <w:bCs/>
          <w:iCs/>
          <w:lang w:val="vi-VN"/>
        </w:rPr>
        <w:t>. Do tài liệu kiểm chứng không có văn bản  đưa các TTHC thuộc ngành dọc ra thực hiện tại Một cửa, chưa đầy đủ các TTHC theo ngành dọc.</w:t>
      </w:r>
    </w:p>
    <w:p w14:paraId="76B1D3EA" w14:textId="45D8546D" w:rsidR="00013040" w:rsidRPr="00116605" w:rsidRDefault="00013040" w:rsidP="00013040">
      <w:pPr>
        <w:spacing w:before="120" w:after="120" w:line="240" w:lineRule="auto"/>
        <w:ind w:firstLine="567"/>
        <w:jc w:val="both"/>
        <w:rPr>
          <w:rFonts w:eastAsia="Times New Roman" w:cs="Times New Roman"/>
          <w:iCs/>
          <w:szCs w:val="28"/>
          <w:lang w:val="vi-VN"/>
        </w:rPr>
      </w:pPr>
      <w:r w:rsidRPr="00116605">
        <w:rPr>
          <w:rFonts w:eastAsia="Times New Roman" w:cs="Times New Roman"/>
          <w:i/>
          <w:iCs/>
          <w:szCs w:val="28"/>
          <w:lang w:val="vi-VN"/>
        </w:rPr>
        <w:t xml:space="preserve">d. Lĩnh vực cải cách </w:t>
      </w:r>
      <w:r w:rsidR="00D95882" w:rsidRPr="00116605">
        <w:rPr>
          <w:rFonts w:eastAsia="Times New Roman" w:cs="Times New Roman"/>
          <w:i/>
          <w:iCs/>
          <w:szCs w:val="28"/>
          <w:lang w:val="vi-VN"/>
        </w:rPr>
        <w:t>chế độ công vụ</w:t>
      </w:r>
      <w:r w:rsidRPr="00116605">
        <w:rPr>
          <w:rFonts w:eastAsia="Times New Roman" w:cs="Times New Roman"/>
          <w:i/>
          <w:iCs/>
          <w:szCs w:val="28"/>
          <w:lang w:val="vi-VN"/>
        </w:rPr>
        <w:t>:</w:t>
      </w:r>
      <w:r w:rsidRPr="00116605">
        <w:rPr>
          <w:rFonts w:eastAsia="Times New Roman" w:cs="Times New Roman"/>
          <w:iCs/>
          <w:szCs w:val="28"/>
          <w:lang w:val="vi-VN"/>
        </w:rPr>
        <w:t xml:space="preserve"> </w:t>
      </w:r>
    </w:p>
    <w:p w14:paraId="21238193" w14:textId="5063DBB0" w:rsidR="00E22DE2" w:rsidRPr="00116605" w:rsidRDefault="00013040" w:rsidP="00013040">
      <w:pPr>
        <w:spacing w:before="120" w:after="120" w:line="240" w:lineRule="auto"/>
        <w:ind w:firstLine="567"/>
        <w:jc w:val="both"/>
        <w:rPr>
          <w:rFonts w:eastAsia="Times New Roman" w:cs="Times New Roman"/>
          <w:bCs/>
          <w:iCs/>
          <w:szCs w:val="28"/>
          <w:lang w:val="vi-VN"/>
        </w:rPr>
      </w:pPr>
      <w:r w:rsidRPr="00116605">
        <w:rPr>
          <w:rFonts w:eastAsia="Times New Roman" w:cs="Times New Roman"/>
          <w:iCs/>
          <w:szCs w:val="28"/>
          <w:lang w:val="vi-VN"/>
        </w:rPr>
        <w:t xml:space="preserve">- </w:t>
      </w:r>
      <w:r w:rsidR="00D95882" w:rsidRPr="00116605">
        <w:rPr>
          <w:rFonts w:eastAsia="Times New Roman" w:cs="Times New Roman"/>
          <w:iCs/>
          <w:szCs w:val="28"/>
          <w:lang w:val="vi-VN"/>
        </w:rPr>
        <w:t>Chấp hành kỷ luật, kỷ cương hành chính của cán bộ, công chức</w:t>
      </w:r>
      <w:r w:rsidRPr="00116605">
        <w:rPr>
          <w:rFonts w:eastAsia="Times New Roman" w:cs="Times New Roman"/>
          <w:iCs/>
          <w:szCs w:val="28"/>
          <w:lang w:val="vi-VN"/>
        </w:rPr>
        <w:t xml:space="preserve">: Sau thẩm định xã </w:t>
      </w:r>
      <w:r w:rsidR="00D95882" w:rsidRPr="00116605">
        <w:rPr>
          <w:rFonts w:eastAsia="Times New Roman" w:cs="Times New Roman"/>
          <w:iCs/>
          <w:szCs w:val="28"/>
          <w:lang w:val="vi-VN"/>
        </w:rPr>
        <w:t>Bản Thi</w:t>
      </w:r>
      <w:r w:rsidR="00DF3FD7" w:rsidRPr="00116605">
        <w:rPr>
          <w:rFonts w:eastAsia="Times New Roman" w:cs="Times New Roman"/>
          <w:iCs/>
          <w:szCs w:val="28"/>
          <w:lang w:val="vi-VN"/>
        </w:rPr>
        <w:t xml:space="preserve"> bị trừ </w:t>
      </w:r>
      <w:r w:rsidR="00D95882" w:rsidRPr="00116605">
        <w:rPr>
          <w:rFonts w:eastAsia="Times New Roman" w:cs="Times New Roman"/>
          <w:iCs/>
          <w:szCs w:val="28"/>
          <w:lang w:val="vi-VN"/>
        </w:rPr>
        <w:t>2</w:t>
      </w:r>
      <w:r w:rsidR="00DF3FD7" w:rsidRPr="00116605">
        <w:rPr>
          <w:rFonts w:eastAsia="Times New Roman" w:cs="Times New Roman"/>
          <w:iCs/>
          <w:szCs w:val="28"/>
          <w:lang w:val="vi-VN"/>
        </w:rPr>
        <w:t xml:space="preserve"> điểm so với điểm tự chấm</w:t>
      </w:r>
      <w:r w:rsidRPr="00116605">
        <w:rPr>
          <w:rFonts w:eastAsia="Times New Roman" w:cs="Times New Roman"/>
          <w:bCs/>
          <w:iCs/>
          <w:szCs w:val="28"/>
          <w:lang w:val="vi-VN"/>
        </w:rPr>
        <w:t xml:space="preserve">. </w:t>
      </w:r>
      <w:r w:rsidR="00DF3FD7" w:rsidRPr="00116605">
        <w:rPr>
          <w:rFonts w:eastAsia="Times New Roman" w:cs="Times New Roman"/>
          <w:bCs/>
          <w:iCs/>
          <w:szCs w:val="28"/>
          <w:lang w:val="vi-VN"/>
        </w:rPr>
        <w:t>Do</w:t>
      </w:r>
      <w:r w:rsidRPr="00116605">
        <w:rPr>
          <w:rFonts w:eastAsia="Times New Roman" w:cs="Times New Roman"/>
          <w:bCs/>
          <w:iCs/>
          <w:szCs w:val="28"/>
          <w:lang w:val="vi-VN"/>
        </w:rPr>
        <w:t xml:space="preserve"> </w:t>
      </w:r>
      <w:r w:rsidR="00E22DE2" w:rsidRPr="00116605">
        <w:rPr>
          <w:rFonts w:eastAsia="Times New Roman" w:cs="Times New Roman"/>
          <w:bCs/>
          <w:iCs/>
          <w:szCs w:val="28"/>
          <w:lang w:val="vi-VN"/>
        </w:rPr>
        <w:t xml:space="preserve">đơn vị có 01 cán bộ </w:t>
      </w:r>
      <w:r w:rsidR="005317FB" w:rsidRPr="00116605">
        <w:rPr>
          <w:rFonts w:eastAsia="Times New Roman" w:cs="Times New Roman"/>
          <w:bCs/>
          <w:iCs/>
          <w:szCs w:val="28"/>
          <w:lang w:val="vi-VN"/>
        </w:rPr>
        <w:t>b</w:t>
      </w:r>
      <w:r w:rsidR="00E22DE2" w:rsidRPr="00116605">
        <w:rPr>
          <w:rFonts w:eastAsia="Times New Roman" w:cs="Times New Roman"/>
          <w:bCs/>
          <w:iCs/>
          <w:szCs w:val="28"/>
          <w:lang w:val="vi-VN"/>
        </w:rPr>
        <w:t>ị xử lý kỷ luật (hình thức khiển trách)</w:t>
      </w:r>
      <w:r w:rsidR="00E96C93" w:rsidRPr="00116605">
        <w:rPr>
          <w:rFonts w:eastAsia="Times New Roman" w:cs="Times New Roman"/>
          <w:bCs/>
          <w:iCs/>
          <w:szCs w:val="28"/>
          <w:lang w:val="vi-VN"/>
        </w:rPr>
        <w:t>.</w:t>
      </w:r>
    </w:p>
    <w:p w14:paraId="0EFB240C" w14:textId="641B1B67" w:rsidR="00E96C93" w:rsidRPr="00116605" w:rsidRDefault="00E96C93" w:rsidP="00013040">
      <w:pPr>
        <w:spacing w:before="120" w:after="120" w:line="240" w:lineRule="auto"/>
        <w:ind w:firstLine="567"/>
        <w:jc w:val="both"/>
        <w:rPr>
          <w:rFonts w:eastAsia="Times New Roman" w:cs="Times New Roman"/>
          <w:bCs/>
          <w:iCs/>
          <w:szCs w:val="28"/>
          <w:lang w:val="vi-VN"/>
        </w:rPr>
      </w:pPr>
      <w:r w:rsidRPr="00116605">
        <w:rPr>
          <w:rFonts w:eastAsia="Times New Roman" w:cs="Times New Roman"/>
          <w:bCs/>
          <w:iCs/>
          <w:szCs w:val="28"/>
          <w:lang w:val="vi-VN"/>
        </w:rPr>
        <w:t xml:space="preserve">- Kết quả đánh giá, phân loại cán bộ, công chức: Sau thẩm định </w:t>
      </w:r>
      <w:r w:rsidR="0031543D" w:rsidRPr="00116605">
        <w:rPr>
          <w:rFonts w:eastAsia="Times New Roman" w:cs="Times New Roman"/>
          <w:bCs/>
          <w:iCs/>
          <w:szCs w:val="28"/>
          <w:lang w:val="vi-VN"/>
        </w:rPr>
        <w:t xml:space="preserve">các </w:t>
      </w:r>
      <w:r w:rsidRPr="00116605">
        <w:rPr>
          <w:rFonts w:eastAsia="Times New Roman" w:cs="Times New Roman"/>
          <w:bCs/>
          <w:iCs/>
          <w:szCs w:val="28"/>
          <w:lang w:val="vi-VN"/>
        </w:rPr>
        <w:t>xã Bản Thi, Đồng Thắng, Ngọc Phái, Đồng Lạc, Bình Trung, Quảng Bạch, Xuân Lạc, Bằng Lãng  bị trừ 2,5 điểm so với điểm tự chấm. Do các đơn vị có cán bộ, công chức được đánh giá ở mức Hoàn thành nhiệm vụ.</w:t>
      </w:r>
    </w:p>
    <w:p w14:paraId="05E3FC74" w14:textId="6A2E9FF8" w:rsidR="00013040" w:rsidRPr="00116605" w:rsidRDefault="00013040" w:rsidP="00013040">
      <w:pPr>
        <w:spacing w:before="120" w:after="120" w:line="240" w:lineRule="auto"/>
        <w:ind w:firstLine="567"/>
        <w:jc w:val="both"/>
        <w:rPr>
          <w:rFonts w:eastAsia="Calibri" w:cs="Times New Roman"/>
          <w:spacing w:val="-6"/>
          <w:szCs w:val="28"/>
          <w:lang w:val="vi-VN"/>
        </w:rPr>
      </w:pPr>
      <w:r w:rsidRPr="00116605">
        <w:rPr>
          <w:i/>
          <w:lang w:val="vi-VN"/>
        </w:rPr>
        <w:t>đ.</w:t>
      </w:r>
      <w:r w:rsidRPr="00116605">
        <w:rPr>
          <w:i/>
          <w:spacing w:val="-6"/>
          <w:lang w:val="vi-VN"/>
        </w:rPr>
        <w:t xml:space="preserve"> Lĩnh vực </w:t>
      </w:r>
      <w:r w:rsidRPr="00116605">
        <w:rPr>
          <w:rFonts w:eastAsia="Calibri" w:cs="Times New Roman"/>
          <w:i/>
          <w:spacing w:val="-6"/>
          <w:szCs w:val="28"/>
          <w:lang w:val="vi-VN"/>
        </w:rPr>
        <w:t>cải cách tài chính công:</w:t>
      </w:r>
      <w:r w:rsidRPr="00116605">
        <w:rPr>
          <w:rFonts w:eastAsia="Calibri" w:cs="Times New Roman"/>
          <w:spacing w:val="-6"/>
          <w:szCs w:val="28"/>
          <w:lang w:val="vi-VN"/>
        </w:rPr>
        <w:t xml:space="preserve"> </w:t>
      </w:r>
    </w:p>
    <w:p w14:paraId="1658A4FE" w14:textId="37F73B89" w:rsidR="00013040" w:rsidRPr="00116605" w:rsidRDefault="00013040" w:rsidP="00013040">
      <w:pPr>
        <w:spacing w:before="120" w:after="120" w:line="240" w:lineRule="auto"/>
        <w:ind w:firstLine="567"/>
        <w:jc w:val="both"/>
        <w:rPr>
          <w:spacing w:val="-6"/>
          <w:lang w:val="vi-VN"/>
        </w:rPr>
      </w:pPr>
      <w:r w:rsidRPr="00116605">
        <w:rPr>
          <w:rFonts w:eastAsia="Calibri" w:cs="Times New Roman"/>
          <w:spacing w:val="-6"/>
          <w:szCs w:val="28"/>
          <w:lang w:val="vi-VN"/>
        </w:rPr>
        <w:t xml:space="preserve">- </w:t>
      </w:r>
      <w:r w:rsidR="0031543D" w:rsidRPr="00116605">
        <w:rPr>
          <w:rFonts w:eastAsia="Calibri" w:cs="Times New Roman"/>
          <w:spacing w:val="-6"/>
          <w:szCs w:val="28"/>
          <w:lang w:val="vi-VN"/>
        </w:rPr>
        <w:t xml:space="preserve">Thực hiện giải ngân kế hoạch vốn đầu tư ngân sách nhà nước hằng năm: </w:t>
      </w:r>
      <w:r w:rsidR="0031543D" w:rsidRPr="00116605">
        <w:rPr>
          <w:rFonts w:eastAsia="Calibri" w:cs="Times New Roman"/>
          <w:bCs/>
          <w:iCs/>
          <w:spacing w:val="-6"/>
          <w:szCs w:val="28"/>
          <w:lang w:val="vi-VN"/>
        </w:rPr>
        <w:t xml:space="preserve">Sau thẩm định xã Đồng Lạc, </w:t>
      </w:r>
      <w:r w:rsidR="009922E7" w:rsidRPr="00116605">
        <w:rPr>
          <w:rFonts w:eastAsia="Calibri" w:cs="Times New Roman"/>
          <w:bCs/>
          <w:iCs/>
          <w:spacing w:val="-6"/>
          <w:szCs w:val="28"/>
          <w:lang w:val="vi-VN"/>
        </w:rPr>
        <w:t>Phương Viên</w:t>
      </w:r>
      <w:r w:rsidR="0031543D" w:rsidRPr="00116605">
        <w:rPr>
          <w:rFonts w:eastAsia="Calibri" w:cs="Times New Roman"/>
          <w:bCs/>
          <w:iCs/>
          <w:spacing w:val="-6"/>
          <w:szCs w:val="28"/>
          <w:lang w:val="vi-VN"/>
        </w:rPr>
        <w:t xml:space="preserve"> bị trừ 2 điểm so với điểm tự chấm.</w:t>
      </w:r>
      <w:r w:rsidR="009922E7" w:rsidRPr="00116605">
        <w:t xml:space="preserve"> </w:t>
      </w:r>
      <w:r w:rsidR="005554A5" w:rsidRPr="00116605">
        <w:rPr>
          <w:lang w:val="vi-VN"/>
        </w:rPr>
        <w:t>Do đ</w:t>
      </w:r>
      <w:r w:rsidR="009922E7" w:rsidRPr="00116605">
        <w:rPr>
          <w:rFonts w:eastAsia="Calibri" w:cs="Times New Roman"/>
          <w:bCs/>
          <w:iCs/>
          <w:spacing w:val="-6"/>
          <w:szCs w:val="28"/>
          <w:lang w:val="vi-VN"/>
        </w:rPr>
        <w:t>ến thời điểm 23/12/2023 tỷ lệ giải ngân vốn đầu tư của xã Đồng Lạc là 31%, xã Phương Viên là 28%.</w:t>
      </w:r>
    </w:p>
    <w:p w14:paraId="61BE5640" w14:textId="6265EBD8" w:rsidR="00013040" w:rsidRPr="00116605" w:rsidRDefault="00013040" w:rsidP="00013040">
      <w:pPr>
        <w:spacing w:before="120" w:after="120" w:line="240" w:lineRule="auto"/>
        <w:ind w:firstLine="567"/>
        <w:jc w:val="both"/>
        <w:rPr>
          <w:rFonts w:eastAsia="Calibri" w:cs="Times New Roman"/>
          <w:i/>
          <w:szCs w:val="28"/>
          <w:lang w:val="vi-VN"/>
        </w:rPr>
      </w:pPr>
      <w:r w:rsidRPr="00116605">
        <w:rPr>
          <w:rFonts w:eastAsia="Calibri" w:cs="Times New Roman"/>
          <w:i/>
          <w:szCs w:val="28"/>
          <w:lang w:val="vi-VN"/>
        </w:rPr>
        <w:t>e. Lĩnh vực xây dựng và phát triển chính quyền điện tử, chính quyền số:</w:t>
      </w:r>
    </w:p>
    <w:p w14:paraId="1FC900D7" w14:textId="1F28E9F6" w:rsidR="007A19EF" w:rsidRPr="00116605" w:rsidRDefault="007A19EF" w:rsidP="00013040">
      <w:pPr>
        <w:spacing w:before="120" w:after="120" w:line="240" w:lineRule="auto"/>
        <w:ind w:firstLine="567"/>
        <w:jc w:val="both"/>
        <w:rPr>
          <w:rFonts w:eastAsia="Calibri" w:cs="Times New Roman"/>
          <w:iCs/>
          <w:szCs w:val="28"/>
          <w:lang w:val="vi-VN"/>
        </w:rPr>
      </w:pPr>
      <w:r w:rsidRPr="00116605">
        <w:rPr>
          <w:rFonts w:eastAsia="Calibri" w:cs="Times New Roman"/>
          <w:szCs w:val="28"/>
          <w:lang w:val="vi-VN"/>
        </w:rPr>
        <w:t xml:space="preserve">- Hoạt động của Ban Chỉ đạo xây dựng về Chuyển đổi số cấp xã: </w:t>
      </w:r>
      <w:r w:rsidRPr="00116605">
        <w:rPr>
          <w:rFonts w:eastAsia="Calibri" w:cs="Times New Roman"/>
          <w:iCs/>
          <w:szCs w:val="28"/>
          <w:lang w:val="vi-VN"/>
        </w:rPr>
        <w:t>Sau thẩm định xã Quảng Bạch bị trừ 1 điểm so với điểm tự chấm.</w:t>
      </w:r>
      <w:r w:rsidRPr="00116605">
        <w:t xml:space="preserve"> </w:t>
      </w:r>
      <w:r w:rsidRPr="00116605">
        <w:rPr>
          <w:lang w:val="vi-VN"/>
        </w:rPr>
        <w:t>Do k</w:t>
      </w:r>
      <w:r w:rsidRPr="00116605">
        <w:rPr>
          <w:rFonts w:eastAsia="Calibri" w:cs="Times New Roman"/>
          <w:iCs/>
          <w:szCs w:val="28"/>
          <w:lang w:val="vi-VN"/>
        </w:rPr>
        <w:t>hông có tài liệu kiểm chứng (Quyết định BCĐ, BCĐ tổ chức họp trong năm).</w:t>
      </w:r>
    </w:p>
    <w:p w14:paraId="78F9B886" w14:textId="7C1CFC55" w:rsidR="007A19EF" w:rsidRPr="00116605" w:rsidRDefault="004C44FC" w:rsidP="00013040">
      <w:pPr>
        <w:spacing w:before="120" w:after="120" w:line="240" w:lineRule="auto"/>
        <w:ind w:firstLine="567"/>
        <w:jc w:val="both"/>
        <w:rPr>
          <w:rFonts w:eastAsia="Calibri" w:cs="Times New Roman"/>
          <w:iCs/>
          <w:szCs w:val="28"/>
          <w:lang w:val="vi-VN"/>
        </w:rPr>
      </w:pPr>
      <w:r w:rsidRPr="00116605">
        <w:rPr>
          <w:rFonts w:eastAsia="Calibri" w:cs="Times New Roman"/>
          <w:iCs/>
          <w:szCs w:val="28"/>
          <w:lang w:val="vi-VN"/>
        </w:rPr>
        <w:t>- Cấp chứng thư số chuyên dùng cho tổ chức và các cá nhân lãnh đạo có quyền ký ban hành văn bản; cá nhân kế toán đơn vị: Sau thẩm định xã Yên Mỹ bị trừ 2 điểm so với điểm tự chấm. Do tài liệu kiểm chứng chưa đúng theo hướng dẫn.</w:t>
      </w:r>
    </w:p>
    <w:p w14:paraId="5B497353" w14:textId="28A4BF72" w:rsidR="00C27EC7" w:rsidRPr="00116605" w:rsidRDefault="00C27EC7" w:rsidP="00C27EC7">
      <w:pPr>
        <w:spacing w:before="120" w:after="120" w:line="240" w:lineRule="auto"/>
        <w:ind w:firstLine="567"/>
        <w:jc w:val="both"/>
        <w:rPr>
          <w:rFonts w:eastAsia="Calibri" w:cs="Times New Roman"/>
          <w:szCs w:val="28"/>
          <w:lang w:val="vi-VN"/>
        </w:rPr>
      </w:pPr>
      <w:r w:rsidRPr="00116605">
        <w:rPr>
          <w:rFonts w:eastAsia="Calibri" w:cs="Times New Roman"/>
          <w:iCs/>
          <w:szCs w:val="28"/>
          <w:lang w:val="vi-VN"/>
        </w:rPr>
        <w:t>- Tỷ lệ xử lý văn bản, hồ sơ công việc trên môi trường mạng (gồm hồ sơ xử lý văn bản và hồ sơ giải quyết TTHC): Sau thẩm định xã Quảng Bạch bị trừ 2 điểm so với điểm tự chấm. Do không có tài liệu kiểm chứng.</w:t>
      </w:r>
    </w:p>
    <w:p w14:paraId="35CFECD0" w14:textId="2E511133" w:rsidR="00013040" w:rsidRPr="00116605" w:rsidRDefault="00013040" w:rsidP="00B07920">
      <w:pPr>
        <w:widowControl w:val="0"/>
        <w:spacing w:before="120" w:after="120" w:line="240" w:lineRule="auto"/>
        <w:ind w:firstLine="567"/>
        <w:jc w:val="both"/>
        <w:rPr>
          <w:rFonts w:eastAsia="Calibri" w:cs="Times New Roman"/>
          <w:iCs/>
          <w:szCs w:val="28"/>
          <w:lang w:val="vi-VN"/>
        </w:rPr>
      </w:pPr>
      <w:r w:rsidRPr="00116605">
        <w:rPr>
          <w:rFonts w:eastAsia="Calibri" w:cs="Times New Roman"/>
          <w:iCs/>
          <w:szCs w:val="28"/>
          <w:lang w:val="vi-VN"/>
        </w:rPr>
        <w:t xml:space="preserve">- </w:t>
      </w:r>
      <w:r w:rsidR="001B0468" w:rsidRPr="00116605">
        <w:rPr>
          <w:rFonts w:eastAsia="Calibri" w:cs="Times New Roman"/>
          <w:iCs/>
          <w:szCs w:val="28"/>
          <w:lang w:val="vi-VN"/>
        </w:rPr>
        <w:t xml:space="preserve">Tỷ lệ số hóa hồ sơ giải quyết TTHC: </w:t>
      </w:r>
      <w:r w:rsidRPr="00116605">
        <w:rPr>
          <w:rFonts w:eastAsia="Calibri" w:cs="Times New Roman"/>
          <w:iCs/>
          <w:szCs w:val="28"/>
          <w:lang w:val="vi-VN"/>
        </w:rPr>
        <w:t xml:space="preserve">Sau thẩm định </w:t>
      </w:r>
      <w:r w:rsidR="00D42D39" w:rsidRPr="00116605">
        <w:rPr>
          <w:rFonts w:eastAsia="Calibri" w:cs="Times New Roman"/>
          <w:iCs/>
          <w:szCs w:val="28"/>
          <w:lang w:val="vi-VN"/>
        </w:rPr>
        <w:t xml:space="preserve">các </w:t>
      </w:r>
      <w:r w:rsidRPr="00116605">
        <w:rPr>
          <w:rFonts w:eastAsia="Calibri" w:cs="Times New Roman"/>
          <w:iCs/>
          <w:szCs w:val="28"/>
          <w:lang w:val="vi-VN"/>
        </w:rPr>
        <w:t xml:space="preserve">xã </w:t>
      </w:r>
      <w:r w:rsidR="00970536" w:rsidRPr="00116605">
        <w:rPr>
          <w:rFonts w:eastAsia="Calibri" w:cs="Times New Roman"/>
          <w:iCs/>
          <w:szCs w:val="28"/>
          <w:lang w:val="vi-VN"/>
        </w:rPr>
        <w:t>Đồng Lạc, Xuân Lạc bị</w:t>
      </w:r>
      <w:r w:rsidRPr="00116605">
        <w:rPr>
          <w:rFonts w:eastAsia="Calibri" w:cs="Times New Roman"/>
          <w:iCs/>
          <w:szCs w:val="28"/>
          <w:lang w:val="vi-VN"/>
        </w:rPr>
        <w:t xml:space="preserve"> trừ </w:t>
      </w:r>
      <w:r w:rsidR="00970536" w:rsidRPr="00116605">
        <w:rPr>
          <w:rFonts w:eastAsia="Calibri" w:cs="Times New Roman"/>
          <w:iCs/>
          <w:szCs w:val="28"/>
          <w:lang w:val="vi-VN"/>
        </w:rPr>
        <w:t xml:space="preserve">2 </w:t>
      </w:r>
      <w:r w:rsidRPr="00116605">
        <w:rPr>
          <w:rFonts w:eastAsia="Calibri" w:cs="Times New Roman"/>
          <w:iCs/>
          <w:szCs w:val="28"/>
          <w:lang w:val="vi-VN"/>
        </w:rPr>
        <w:t>điểm</w:t>
      </w:r>
      <w:r w:rsidR="00970536" w:rsidRPr="00116605">
        <w:rPr>
          <w:rFonts w:eastAsia="Calibri" w:cs="Times New Roman"/>
          <w:iCs/>
          <w:szCs w:val="28"/>
          <w:lang w:val="vi-VN"/>
        </w:rPr>
        <w:t>, thị trấn Bằng Lũng bị trừ 0,37 điểm</w:t>
      </w:r>
      <w:r w:rsidRPr="00116605">
        <w:rPr>
          <w:rFonts w:eastAsia="Calibri" w:cs="Times New Roman"/>
          <w:iCs/>
          <w:szCs w:val="28"/>
          <w:lang w:val="vi-VN"/>
        </w:rPr>
        <w:t xml:space="preserve"> so với điểm tự chấm. </w:t>
      </w:r>
      <w:r w:rsidR="001B0468" w:rsidRPr="00116605">
        <w:rPr>
          <w:rFonts w:eastAsia="Calibri" w:cs="Times New Roman"/>
          <w:iCs/>
          <w:szCs w:val="28"/>
          <w:lang w:val="vi-VN"/>
        </w:rPr>
        <w:t>Do chưa cung cấp số liệu: Tổng số hồ sơ đã số hoá/tổng số hồ sơ TTHC của đơn vị, kèm theo tài liệu kiểm chứng.</w:t>
      </w:r>
    </w:p>
    <w:p w14:paraId="3D1001AE" w14:textId="6375A130" w:rsidR="007008E4" w:rsidRPr="00116605" w:rsidRDefault="00013040" w:rsidP="00B07920">
      <w:pPr>
        <w:widowControl w:val="0"/>
        <w:spacing w:before="120" w:after="120" w:line="240" w:lineRule="auto"/>
        <w:ind w:firstLine="567"/>
        <w:jc w:val="both"/>
        <w:rPr>
          <w:rFonts w:eastAsia="Calibri" w:cs="Times New Roman"/>
          <w:iCs/>
          <w:szCs w:val="28"/>
          <w:lang w:val="vi-VN"/>
        </w:rPr>
      </w:pPr>
      <w:r w:rsidRPr="00116605">
        <w:rPr>
          <w:rFonts w:eastAsia="Calibri" w:cs="Times New Roman"/>
          <w:iCs/>
          <w:szCs w:val="28"/>
          <w:lang w:val="vi-VN"/>
        </w:rPr>
        <w:t xml:space="preserve">- Tỷ lệ TTHC có phát sinh hồ sơ trực tuyến: Sau thẩm định </w:t>
      </w:r>
      <w:r w:rsidR="007008E4" w:rsidRPr="00116605">
        <w:rPr>
          <w:rFonts w:eastAsia="Calibri" w:cs="Times New Roman"/>
          <w:iCs/>
          <w:szCs w:val="28"/>
          <w:lang w:val="vi-VN"/>
        </w:rPr>
        <w:t xml:space="preserve">18/20 xã </w:t>
      </w:r>
      <w:r w:rsidR="007008E4" w:rsidRPr="00116605">
        <w:rPr>
          <w:rFonts w:eastAsia="Calibri" w:cs="Times New Roman"/>
          <w:i/>
          <w:iCs/>
          <w:szCs w:val="28"/>
          <w:lang w:val="vi-VN"/>
        </w:rPr>
        <w:t xml:space="preserve">(trừ xã Tân Lập, xã Lương Bằng) </w:t>
      </w:r>
      <w:r w:rsidR="007008E4" w:rsidRPr="00116605">
        <w:rPr>
          <w:rFonts w:eastAsia="Calibri" w:cs="Times New Roman"/>
          <w:iCs/>
          <w:szCs w:val="28"/>
          <w:lang w:val="vi-VN"/>
        </w:rPr>
        <w:t xml:space="preserve">bị trừ điểm từ 0,4-1,29 điểm so với điểm tự chấm. Do tỷ lệ </w:t>
      </w:r>
      <w:r w:rsidR="007008E4" w:rsidRPr="00116605">
        <w:rPr>
          <w:rFonts w:eastAsia="Calibri" w:cs="Times New Roman"/>
          <w:iCs/>
          <w:szCs w:val="28"/>
          <w:lang w:val="vi-VN"/>
        </w:rPr>
        <w:lastRenderedPageBreak/>
        <w:t>TTHC có phát sinh hồ sơ trực tuyến</w:t>
      </w:r>
      <w:r w:rsidR="007008E4" w:rsidRPr="00116605">
        <w:rPr>
          <w:rFonts w:eastAsia="Calibri" w:cs="Times New Roman"/>
          <w:b/>
          <w:iCs/>
          <w:szCs w:val="28"/>
          <w:lang w:val="vi-VN"/>
        </w:rPr>
        <w:t xml:space="preserve"> </w:t>
      </w:r>
      <w:r w:rsidR="007008E4" w:rsidRPr="00116605">
        <w:rPr>
          <w:rFonts w:eastAsia="Calibri" w:cs="Times New Roman"/>
          <w:iCs/>
          <w:szCs w:val="28"/>
          <w:lang w:val="vi-VN"/>
        </w:rPr>
        <w:t>đạt dưới 100%.</w:t>
      </w:r>
    </w:p>
    <w:p w14:paraId="23006423" w14:textId="6965D728" w:rsidR="005459B5" w:rsidRPr="00116605" w:rsidRDefault="005459B5" w:rsidP="001434C2">
      <w:pPr>
        <w:spacing w:before="120" w:after="120" w:line="240" w:lineRule="auto"/>
        <w:ind w:firstLine="567"/>
        <w:jc w:val="both"/>
        <w:rPr>
          <w:rFonts w:eastAsia="Calibri" w:cs="Times New Roman"/>
          <w:iCs/>
          <w:szCs w:val="28"/>
          <w:lang w:val="vi-VN"/>
        </w:rPr>
      </w:pPr>
      <w:r w:rsidRPr="00116605">
        <w:rPr>
          <w:rFonts w:eastAsia="Calibri" w:cs="Times New Roman"/>
          <w:iCs/>
          <w:szCs w:val="28"/>
          <w:lang w:val="vi-VN"/>
        </w:rPr>
        <w:t>- Tỷ lệ hồ sơ phát sinh trực tuyến: Sau thẩm định các xã Nam Cường, Lương Bằng, Yên Thịnh, Bản Thi, Quảng Bạch, Nghĩa Tá, thị trấn Bằng Lũng bị trừ điểm. Do tỷ lệ hồ sơ phát sinh trực tuyến không đạt chỉ tiêu giao.</w:t>
      </w:r>
    </w:p>
    <w:p w14:paraId="304B0F58" w14:textId="2A1D4854" w:rsidR="004409A5" w:rsidRPr="00116605" w:rsidRDefault="00F06F16" w:rsidP="001C5501">
      <w:pPr>
        <w:widowControl w:val="0"/>
        <w:spacing w:before="120" w:after="120" w:line="240" w:lineRule="auto"/>
        <w:ind w:firstLine="567"/>
        <w:jc w:val="both"/>
        <w:rPr>
          <w:lang w:val="vi-VN"/>
        </w:rPr>
      </w:pPr>
      <w:r w:rsidRPr="00116605">
        <w:rPr>
          <w:rFonts w:eastAsia="Calibri" w:cs="Times New Roman"/>
          <w:b/>
          <w:iCs/>
          <w:szCs w:val="28"/>
          <w:lang w:val="vi-VN"/>
        </w:rPr>
        <w:t>I</w:t>
      </w:r>
      <w:r w:rsidR="00B8704E" w:rsidRPr="00116605">
        <w:rPr>
          <w:rFonts w:eastAsia="Calibri" w:cs="Times New Roman"/>
          <w:b/>
          <w:iCs/>
          <w:szCs w:val="28"/>
          <w:lang w:val="vi-VN"/>
        </w:rPr>
        <w:t>II</w:t>
      </w:r>
      <w:r w:rsidRPr="00116605">
        <w:rPr>
          <w:rFonts w:eastAsia="Calibri" w:cs="Times New Roman"/>
          <w:b/>
          <w:iCs/>
          <w:szCs w:val="28"/>
          <w:lang w:val="vi-VN"/>
        </w:rPr>
        <w:t>. ĐÁNH GIÁ CHUNG</w:t>
      </w:r>
    </w:p>
    <w:p w14:paraId="53E52A17" w14:textId="320FF4A3" w:rsidR="004409A5" w:rsidRPr="00116605" w:rsidRDefault="00D47DA0" w:rsidP="001C5501">
      <w:pPr>
        <w:pStyle w:val="oncaDanhsch"/>
        <w:widowControl w:val="0"/>
        <w:numPr>
          <w:ilvl w:val="0"/>
          <w:numId w:val="10"/>
        </w:numPr>
        <w:spacing w:before="120" w:after="120" w:line="240" w:lineRule="auto"/>
        <w:jc w:val="both"/>
        <w:rPr>
          <w:b/>
          <w:lang w:val="vi-VN"/>
        </w:rPr>
      </w:pPr>
      <w:r w:rsidRPr="00116605">
        <w:rPr>
          <w:b/>
          <w:lang w:val="vi-VN"/>
        </w:rPr>
        <w:t>Các phòng chuyên môn cấp huyện</w:t>
      </w:r>
    </w:p>
    <w:p w14:paraId="3C8D05E2" w14:textId="658940F1" w:rsidR="00D51364" w:rsidRPr="00116605" w:rsidRDefault="002D19EB" w:rsidP="001C5501">
      <w:pPr>
        <w:widowControl w:val="0"/>
        <w:spacing w:before="120" w:after="120" w:line="240" w:lineRule="auto"/>
        <w:ind w:left="567"/>
        <w:jc w:val="both"/>
        <w:rPr>
          <w:i/>
          <w:lang w:val="vi-VN"/>
        </w:rPr>
      </w:pPr>
      <w:r w:rsidRPr="00116605">
        <w:rPr>
          <w:i/>
          <w:lang w:val="vi-VN"/>
        </w:rPr>
        <w:t>1.1. Ưu điểm</w:t>
      </w:r>
    </w:p>
    <w:p w14:paraId="0E528FCB" w14:textId="77777777" w:rsidR="00C21C32" w:rsidRPr="00116605" w:rsidRDefault="00C21C32" w:rsidP="00C21C32">
      <w:pPr>
        <w:spacing w:before="120" w:after="120" w:line="240" w:lineRule="auto"/>
        <w:ind w:firstLine="567"/>
        <w:jc w:val="both"/>
        <w:rPr>
          <w:i/>
          <w:lang w:val="vi-VN"/>
        </w:rPr>
      </w:pPr>
      <w:r w:rsidRPr="00116605">
        <w:rPr>
          <w:i/>
          <w:lang w:val="vi-VN"/>
        </w:rPr>
        <w:t>- Các cơ quan chuyên môn</w:t>
      </w:r>
      <w:r w:rsidRPr="00116605">
        <w:rPr>
          <w:i/>
          <w:lang w:val="vi-VN"/>
        </w:rPr>
        <w:t xml:space="preserve"> cấp huyện: </w:t>
      </w:r>
    </w:p>
    <w:p w14:paraId="2A25EEE3" w14:textId="4A5446F1" w:rsidR="00C21C32" w:rsidRPr="00116605" w:rsidRDefault="00C21C32" w:rsidP="00C21C32">
      <w:pPr>
        <w:spacing w:before="120" w:after="120" w:line="240" w:lineRule="auto"/>
        <w:ind w:firstLine="567"/>
        <w:jc w:val="both"/>
        <w:rPr>
          <w:lang w:val="vi-VN"/>
        </w:rPr>
      </w:pPr>
      <w:r w:rsidRPr="00116605">
        <w:rPr>
          <w:lang w:val="vi-VN"/>
        </w:rPr>
        <w:t>+ Các đơn vị triển khai công tác CCHC tại đơn vị kịp thời, gắn với trách nhiệm thực hiện nhiệm vụ được giao.</w:t>
      </w:r>
    </w:p>
    <w:p w14:paraId="30E5AB61" w14:textId="56E6BBC2" w:rsidR="00C21C32" w:rsidRPr="00116605" w:rsidRDefault="00C21C32" w:rsidP="00C21C32">
      <w:pPr>
        <w:spacing w:before="120" w:after="120" w:line="240" w:lineRule="auto"/>
        <w:ind w:firstLine="567"/>
        <w:jc w:val="both"/>
        <w:rPr>
          <w:lang w:val="vi-VN"/>
        </w:rPr>
      </w:pPr>
      <w:r w:rsidRPr="00116605">
        <w:rPr>
          <w:lang w:val="vi-VN"/>
        </w:rPr>
        <w:t>+ Một số đơn vị tiếp nhận, giải quyết hồ sơ TTHC đảm bảo chính xác, trả kết quả trước hạn cho người dân, doanh nghiệp.</w:t>
      </w:r>
    </w:p>
    <w:p w14:paraId="35043600" w14:textId="5EB73E32" w:rsidR="00C21C32" w:rsidRPr="00116605" w:rsidRDefault="00C21C32" w:rsidP="00B45A4A">
      <w:pPr>
        <w:spacing w:before="120" w:after="120" w:line="240" w:lineRule="auto"/>
        <w:ind w:firstLine="567"/>
        <w:jc w:val="both"/>
        <w:rPr>
          <w:i/>
          <w:lang w:val="vi-VN"/>
        </w:rPr>
      </w:pPr>
      <w:r w:rsidRPr="00116605">
        <w:rPr>
          <w:i/>
          <w:lang w:val="vi-VN"/>
        </w:rPr>
        <w:t xml:space="preserve">- </w:t>
      </w:r>
      <w:r w:rsidR="00301C79" w:rsidRPr="00116605">
        <w:rPr>
          <w:i/>
          <w:lang w:val="vi-VN"/>
        </w:rPr>
        <w:t>Các cơ quan</w:t>
      </w:r>
      <w:r w:rsidR="00A16CAB" w:rsidRPr="00116605">
        <w:rPr>
          <w:i/>
          <w:lang w:val="vi-VN"/>
        </w:rPr>
        <w:t xml:space="preserve"> chuyên môn </w:t>
      </w:r>
      <w:r w:rsidRPr="00116605">
        <w:rPr>
          <w:i/>
          <w:lang w:val="vi-VN"/>
        </w:rPr>
        <w:t>phụ trách lĩnh vực CCHC của huyện:</w:t>
      </w:r>
    </w:p>
    <w:p w14:paraId="26013FF6" w14:textId="1CB99603" w:rsidR="00C21C32" w:rsidRPr="00116605" w:rsidRDefault="00C21C32" w:rsidP="00B45A4A">
      <w:pPr>
        <w:spacing w:before="120" w:after="120" w:line="240" w:lineRule="auto"/>
        <w:ind w:firstLine="567"/>
        <w:jc w:val="both"/>
        <w:rPr>
          <w:lang w:val="vi-VN"/>
        </w:rPr>
      </w:pPr>
      <w:r w:rsidRPr="00116605">
        <w:rPr>
          <w:lang w:val="vi-VN"/>
        </w:rPr>
        <w:t>+ C</w:t>
      </w:r>
      <w:r w:rsidR="00301C79" w:rsidRPr="00116605">
        <w:rPr>
          <w:lang w:val="vi-VN"/>
        </w:rPr>
        <w:t xml:space="preserve">ó sự chủ động trong công tác tham mưu, thực hiện các nhiệm vụ </w:t>
      </w:r>
      <w:r w:rsidR="00E33101" w:rsidRPr="00116605">
        <w:rPr>
          <w:lang w:val="vi-VN"/>
        </w:rPr>
        <w:t xml:space="preserve">CCHC </w:t>
      </w:r>
      <w:r w:rsidR="00301C79" w:rsidRPr="00116605">
        <w:rPr>
          <w:lang w:val="vi-VN"/>
        </w:rPr>
        <w:t>được giao chủ trì, phối hợp</w:t>
      </w:r>
      <w:r w:rsidR="00E33101" w:rsidRPr="00116605">
        <w:rPr>
          <w:lang w:val="vi-VN"/>
        </w:rPr>
        <w:t>.</w:t>
      </w:r>
      <w:r w:rsidR="0085231D" w:rsidRPr="00116605">
        <w:rPr>
          <w:lang w:val="vi-VN"/>
        </w:rPr>
        <w:t xml:space="preserve"> </w:t>
      </w:r>
    </w:p>
    <w:p w14:paraId="4C25E473" w14:textId="7854F71B" w:rsidR="00C21C32" w:rsidRPr="00116605" w:rsidRDefault="00C21C32" w:rsidP="00B45A4A">
      <w:pPr>
        <w:spacing w:before="120" w:after="120" w:line="240" w:lineRule="auto"/>
        <w:ind w:firstLine="567"/>
        <w:jc w:val="both"/>
        <w:rPr>
          <w:lang w:val="vi-VN"/>
        </w:rPr>
      </w:pPr>
      <w:r w:rsidRPr="00116605">
        <w:rPr>
          <w:lang w:val="vi-VN"/>
        </w:rPr>
        <w:t xml:space="preserve">+ </w:t>
      </w:r>
      <w:r w:rsidR="0085231D" w:rsidRPr="00116605">
        <w:rPr>
          <w:lang w:val="vi-VN"/>
        </w:rPr>
        <w:t>Công tác tuyên truyền CCHC được quan tâm thực hiện thường xuyên từ cấp huyện đến cấ</w:t>
      </w:r>
      <w:r w:rsidR="00BB1C9D" w:rsidRPr="00116605">
        <w:rPr>
          <w:lang w:val="vi-VN"/>
        </w:rPr>
        <w:t xml:space="preserve">p xã. </w:t>
      </w:r>
    </w:p>
    <w:p w14:paraId="542B5C8B" w14:textId="19503CEF" w:rsidR="00C21C32" w:rsidRPr="00116605" w:rsidRDefault="00C21C32" w:rsidP="00B45A4A">
      <w:pPr>
        <w:spacing w:before="120" w:after="120" w:line="240" w:lineRule="auto"/>
        <w:ind w:firstLine="567"/>
        <w:jc w:val="both"/>
        <w:rPr>
          <w:lang w:val="vi-VN"/>
        </w:rPr>
      </w:pPr>
      <w:r w:rsidRPr="00116605">
        <w:rPr>
          <w:lang w:val="vi-VN"/>
        </w:rPr>
        <w:t xml:space="preserve">+ </w:t>
      </w:r>
      <w:r w:rsidR="00E13BCF" w:rsidRPr="00116605">
        <w:t xml:space="preserve">Công tác thẩm định </w:t>
      </w:r>
      <w:r w:rsidRPr="00116605">
        <w:rPr>
          <w:lang w:val="vi-VN"/>
        </w:rPr>
        <w:t xml:space="preserve">đánh giá chỉ số CCHC các xã, thị trấn </w:t>
      </w:r>
      <w:r w:rsidR="00E13BCF" w:rsidRPr="00116605">
        <w:t>được tổ chức khẩ</w:t>
      </w:r>
      <w:r w:rsidRPr="00116605">
        <w:t>n trương, nghiêm túc</w:t>
      </w:r>
      <w:r w:rsidRPr="00116605">
        <w:rPr>
          <w:lang w:val="vi-VN"/>
        </w:rPr>
        <w:t>.</w:t>
      </w:r>
    </w:p>
    <w:p w14:paraId="678E8A0D" w14:textId="137DFEE7" w:rsidR="00C21C32" w:rsidRPr="00116605" w:rsidRDefault="00C21C32" w:rsidP="00C21C32">
      <w:pPr>
        <w:spacing w:before="120" w:after="120" w:line="240" w:lineRule="auto"/>
        <w:ind w:firstLine="567"/>
        <w:jc w:val="both"/>
        <w:rPr>
          <w:lang w:val="vi-VN"/>
        </w:rPr>
      </w:pPr>
      <w:r w:rsidRPr="00116605">
        <w:rPr>
          <w:lang w:val="vi-VN"/>
        </w:rPr>
        <w:t xml:space="preserve">+ </w:t>
      </w:r>
      <w:r w:rsidR="00E13BCF" w:rsidRPr="00116605">
        <w:t>Tổ thẩm định đã thực hiện đánh giá khách quan, công bằ</w:t>
      </w:r>
      <w:r w:rsidRPr="00116605">
        <w:t>ng, chính xác</w:t>
      </w:r>
      <w:r w:rsidRPr="00116605">
        <w:rPr>
          <w:lang w:val="vi-VN"/>
        </w:rPr>
        <w:t xml:space="preserve"> chỉ số CCHC cấp xã năm 2023.</w:t>
      </w:r>
    </w:p>
    <w:p w14:paraId="5D8D4314" w14:textId="73B71634" w:rsidR="002D19EB" w:rsidRPr="00116605" w:rsidRDefault="002D19EB" w:rsidP="00D51364">
      <w:pPr>
        <w:spacing w:before="120" w:after="120" w:line="240" w:lineRule="auto"/>
        <w:ind w:left="567"/>
        <w:jc w:val="both"/>
        <w:rPr>
          <w:i/>
          <w:lang w:val="vi-VN"/>
        </w:rPr>
      </w:pPr>
      <w:r w:rsidRPr="00116605">
        <w:rPr>
          <w:i/>
          <w:lang w:val="vi-VN"/>
        </w:rPr>
        <w:t>1.2. Hạn chế</w:t>
      </w:r>
    </w:p>
    <w:p w14:paraId="129917E9" w14:textId="77777777" w:rsidR="004325D3" w:rsidRPr="00116605" w:rsidRDefault="004325D3" w:rsidP="004325D3">
      <w:pPr>
        <w:spacing w:before="120" w:after="120" w:line="240" w:lineRule="auto"/>
        <w:ind w:firstLine="567"/>
        <w:jc w:val="both"/>
        <w:rPr>
          <w:lang w:val="vi-VN"/>
        </w:rPr>
      </w:pPr>
      <w:r w:rsidRPr="00116605">
        <w:rPr>
          <w:lang w:val="vi-VN"/>
        </w:rPr>
        <w:t>- C</w:t>
      </w:r>
      <w:r w:rsidR="00D47DA0" w:rsidRPr="00116605">
        <w:rPr>
          <w:lang w:val="vi-VN"/>
        </w:rPr>
        <w:t xml:space="preserve">hưa kịp thời đôn đốc bộ phận chuyên môn trong công tác tham mưu, thực hiện các </w:t>
      </w:r>
      <w:r w:rsidR="00724D60" w:rsidRPr="00116605">
        <w:rPr>
          <w:lang w:val="vi-VN"/>
        </w:rPr>
        <w:t>nhiệm vụ được giao</w:t>
      </w:r>
      <w:r w:rsidRPr="00116605">
        <w:rPr>
          <w:lang w:val="vi-VN"/>
        </w:rPr>
        <w:t xml:space="preserve"> đặc biệt là TTHC</w:t>
      </w:r>
      <w:r w:rsidR="00D47DA0" w:rsidRPr="00116605">
        <w:rPr>
          <w:lang w:val="vi-VN"/>
        </w:rPr>
        <w:t xml:space="preserve">. </w:t>
      </w:r>
    </w:p>
    <w:p w14:paraId="08B4F119" w14:textId="4D5AFAA1" w:rsidR="004325D3" w:rsidRPr="00116605" w:rsidRDefault="004325D3" w:rsidP="004325D3">
      <w:pPr>
        <w:spacing w:before="120" w:after="120" w:line="240" w:lineRule="auto"/>
        <w:ind w:firstLine="567"/>
        <w:jc w:val="both"/>
        <w:rPr>
          <w:lang w:val="vi-VN"/>
        </w:rPr>
      </w:pPr>
      <w:r w:rsidRPr="00116605">
        <w:rPr>
          <w:lang w:val="vi-VN"/>
        </w:rPr>
        <w:t xml:space="preserve">- </w:t>
      </w:r>
      <w:r w:rsidRPr="00116605">
        <w:rPr>
          <w:lang w:val="vi-VN"/>
        </w:rPr>
        <w:t>Chưa quyết liệt trong công tác chỉ đạo bộ phận chuyên môn trong giải quyết hồ</w:t>
      </w:r>
      <w:r w:rsidRPr="00116605">
        <w:rPr>
          <w:lang w:val="vi-VN"/>
        </w:rPr>
        <w:t xml:space="preserve"> sơ, còn có hồ sơ TTHC giải quyết trễ hạn.</w:t>
      </w:r>
    </w:p>
    <w:p w14:paraId="364DD23F" w14:textId="77777777" w:rsidR="004325D3" w:rsidRPr="00116605" w:rsidRDefault="004325D3" w:rsidP="004325D3">
      <w:pPr>
        <w:spacing w:before="120" w:after="120" w:line="240" w:lineRule="auto"/>
        <w:ind w:firstLine="567"/>
        <w:jc w:val="both"/>
        <w:rPr>
          <w:lang w:val="vi-VN"/>
        </w:rPr>
      </w:pPr>
      <w:r w:rsidRPr="00116605">
        <w:rPr>
          <w:lang w:val="vi-VN"/>
        </w:rPr>
        <w:t xml:space="preserve">- </w:t>
      </w:r>
      <w:r w:rsidR="00460C27" w:rsidRPr="00116605">
        <w:rPr>
          <w:lang w:val="vi-VN"/>
        </w:rPr>
        <w:t xml:space="preserve">Công tác rà soát, đánh giá, đề xuất các phương án đơn giản hóa TTHC chưa được các đơn vị thực sự quan tâm thực hiện. </w:t>
      </w:r>
    </w:p>
    <w:p w14:paraId="5E5F78AD" w14:textId="072AAC31" w:rsidR="004325D3" w:rsidRPr="00116605" w:rsidRDefault="004325D3" w:rsidP="004325D3">
      <w:pPr>
        <w:spacing w:before="120" w:after="120" w:line="240" w:lineRule="auto"/>
        <w:ind w:firstLine="567"/>
        <w:jc w:val="both"/>
        <w:rPr>
          <w:lang w:val="vi-VN"/>
        </w:rPr>
      </w:pPr>
      <w:r w:rsidRPr="00116605">
        <w:rPr>
          <w:lang w:val="vi-VN"/>
        </w:rPr>
        <w:t xml:space="preserve">- </w:t>
      </w:r>
      <w:r w:rsidR="00460C27" w:rsidRPr="00116605">
        <w:rPr>
          <w:lang w:val="vi-VN"/>
        </w:rPr>
        <w:t>Thực hiện một số tiêu chí chưa đạt chỉ tiêu giao.</w:t>
      </w:r>
      <w:r w:rsidR="00460C27" w:rsidRPr="00116605">
        <w:rPr>
          <w:lang w:val="vi-VN"/>
        </w:rPr>
        <w:tab/>
      </w:r>
    </w:p>
    <w:p w14:paraId="42B2BF3E" w14:textId="0FA565CF" w:rsidR="004325D3" w:rsidRPr="00116605" w:rsidRDefault="004325D3" w:rsidP="004325D3">
      <w:pPr>
        <w:spacing w:before="120" w:after="120" w:line="240" w:lineRule="auto"/>
        <w:ind w:firstLine="567"/>
        <w:jc w:val="both"/>
        <w:rPr>
          <w:lang w:val="vi-VN"/>
        </w:rPr>
      </w:pPr>
      <w:r w:rsidRPr="00116605">
        <w:rPr>
          <w:lang w:val="vi-VN"/>
        </w:rPr>
        <w:t xml:space="preserve">- Chưa thực sự quan tâm đến việc tìm tòi các sáng kiến, giải pháp, cách làm hay về CCHC để lan tỏa, nâng cao chất lượng CCHC của huyện. </w:t>
      </w:r>
    </w:p>
    <w:p w14:paraId="1D3EFE6A" w14:textId="3E02F382" w:rsidR="004409A5" w:rsidRPr="00116605" w:rsidRDefault="004409A5" w:rsidP="004325D3">
      <w:pPr>
        <w:spacing w:before="120" w:after="120" w:line="240" w:lineRule="auto"/>
        <w:ind w:firstLine="567"/>
        <w:jc w:val="both"/>
        <w:rPr>
          <w:b/>
          <w:lang w:val="vi-VN"/>
        </w:rPr>
      </w:pPr>
      <w:r w:rsidRPr="00116605">
        <w:rPr>
          <w:b/>
          <w:lang w:val="vi-VN"/>
        </w:rPr>
        <w:t>2. UBND các xã, thị trấn</w:t>
      </w:r>
    </w:p>
    <w:p w14:paraId="2CD129FF" w14:textId="09296B01" w:rsidR="00D51364" w:rsidRPr="00116605" w:rsidRDefault="00D51364" w:rsidP="001C5501">
      <w:pPr>
        <w:spacing w:before="120" w:after="120" w:line="240" w:lineRule="auto"/>
        <w:ind w:left="567"/>
        <w:jc w:val="both"/>
        <w:rPr>
          <w:i/>
          <w:lang w:val="vi-VN"/>
        </w:rPr>
      </w:pPr>
      <w:r w:rsidRPr="00116605">
        <w:rPr>
          <w:i/>
          <w:lang w:val="vi-VN"/>
        </w:rPr>
        <w:t>2.1. Ưu điểm</w:t>
      </w:r>
    </w:p>
    <w:p w14:paraId="2E35A701" w14:textId="77777777" w:rsidR="00C21CA2" w:rsidRPr="00116605" w:rsidRDefault="00C31C0F" w:rsidP="001C5501">
      <w:pPr>
        <w:spacing w:before="120" w:after="120" w:line="240" w:lineRule="auto"/>
        <w:jc w:val="both"/>
        <w:rPr>
          <w:rFonts w:cs="Times New Roman"/>
          <w:bCs/>
          <w:szCs w:val="28"/>
          <w:lang w:val="vi-VN"/>
        </w:rPr>
      </w:pPr>
      <w:r w:rsidRPr="00116605">
        <w:rPr>
          <w:rFonts w:cs="Times New Roman"/>
          <w:bCs/>
          <w:szCs w:val="28"/>
          <w:lang w:val="vi-VN"/>
        </w:rPr>
        <w:t xml:space="preserve">- </w:t>
      </w:r>
      <w:r w:rsidR="00E13BCF" w:rsidRPr="00116605">
        <w:rPr>
          <w:rFonts w:cs="Times New Roman"/>
          <w:bCs/>
          <w:szCs w:val="28"/>
          <w:lang w:val="vi-VN"/>
        </w:rPr>
        <w:t xml:space="preserve">Công tác CCHC </w:t>
      </w:r>
      <w:r w:rsidR="00E13BCF" w:rsidRPr="00116605">
        <w:rPr>
          <w:rFonts w:cs="Times New Roman"/>
          <w:bCs/>
          <w:szCs w:val="28"/>
          <w:lang w:val="vi-VN"/>
        </w:rPr>
        <w:t xml:space="preserve">năm 2023 </w:t>
      </w:r>
      <w:r w:rsidR="00E13BCF" w:rsidRPr="00116605">
        <w:rPr>
          <w:rFonts w:cs="Times New Roman"/>
          <w:bCs/>
          <w:szCs w:val="28"/>
        </w:rPr>
        <w:t xml:space="preserve">được cấp ủy, chính quyền </w:t>
      </w:r>
      <w:r w:rsidR="00E13BCF" w:rsidRPr="00116605">
        <w:rPr>
          <w:rFonts w:cs="Times New Roman"/>
          <w:bCs/>
          <w:szCs w:val="28"/>
          <w:lang w:val="vi-VN"/>
        </w:rPr>
        <w:t>các xã, thị trấn</w:t>
      </w:r>
      <w:r w:rsidR="00E13BCF" w:rsidRPr="00116605">
        <w:rPr>
          <w:rFonts w:cs="Times New Roman"/>
          <w:bCs/>
          <w:szCs w:val="28"/>
        </w:rPr>
        <w:t xml:space="preserve"> quan tâm chỉ đạo triển khai thực hiện</w:t>
      </w:r>
      <w:r w:rsidR="00E13BCF" w:rsidRPr="00116605">
        <w:rPr>
          <w:rFonts w:cs="Times New Roman"/>
          <w:bCs/>
          <w:szCs w:val="28"/>
          <w:lang w:val="vi-VN"/>
        </w:rPr>
        <w:t xml:space="preserve"> đồng bộ, thường xuyên ngay từ đầu năm. </w:t>
      </w:r>
    </w:p>
    <w:p w14:paraId="01108175" w14:textId="672752BF" w:rsidR="00E13BCF" w:rsidRPr="00116605" w:rsidRDefault="00C21CA2" w:rsidP="00191C08">
      <w:pPr>
        <w:spacing w:before="120" w:after="120" w:line="240" w:lineRule="auto"/>
        <w:ind w:firstLine="567"/>
        <w:jc w:val="both"/>
        <w:rPr>
          <w:rFonts w:cs="Times New Roman"/>
          <w:bCs/>
          <w:szCs w:val="28"/>
          <w:lang w:val="vi-VN"/>
        </w:rPr>
      </w:pPr>
      <w:r w:rsidRPr="00116605">
        <w:rPr>
          <w:lang w:val="vi-VN"/>
        </w:rPr>
        <w:t xml:space="preserve">- So với năm 2022, các địa phương đã </w:t>
      </w:r>
      <w:r w:rsidRPr="00116605">
        <w:rPr>
          <w:lang w:val="vi-VN"/>
        </w:rPr>
        <w:t xml:space="preserve">có sự phân công rõ ràng, </w:t>
      </w:r>
      <w:r w:rsidRPr="00116605">
        <w:rPr>
          <w:lang w:val="vi-VN"/>
        </w:rPr>
        <w:t xml:space="preserve">gắn </w:t>
      </w:r>
      <w:r w:rsidRPr="00116605">
        <w:rPr>
          <w:lang w:val="vi-VN"/>
        </w:rPr>
        <w:t>trách nhiệm kèm theo trong thực hiện các nhiệm vụ</w:t>
      </w:r>
      <w:r w:rsidRPr="00116605">
        <w:rPr>
          <w:lang w:val="vi-VN"/>
        </w:rPr>
        <w:t xml:space="preserve"> CCHC. Công chức phụ trách các </w:t>
      </w:r>
      <w:r w:rsidRPr="00116605">
        <w:rPr>
          <w:rFonts w:cs="Times New Roman"/>
          <w:bCs/>
          <w:szCs w:val="28"/>
          <w:lang w:val="vi-VN"/>
        </w:rPr>
        <w:t xml:space="preserve">lĩnh vực </w:t>
      </w:r>
      <w:r w:rsidRPr="00116605">
        <w:rPr>
          <w:rFonts w:cs="Times New Roman"/>
          <w:bCs/>
          <w:szCs w:val="28"/>
          <w:lang w:val="vi-VN"/>
        </w:rPr>
        <w:lastRenderedPageBreak/>
        <w:t xml:space="preserve">CCHC của các xã, thị trấn </w:t>
      </w:r>
      <w:r w:rsidRPr="00116605">
        <w:rPr>
          <w:rFonts w:cs="Times New Roman"/>
          <w:bCs/>
          <w:szCs w:val="28"/>
          <w:lang w:val="vi-VN"/>
        </w:rPr>
        <w:t xml:space="preserve">đã có sự chủ động trong phối hợp thực hiện các nhiệm vụ được giao. </w:t>
      </w:r>
      <w:r w:rsidRPr="00116605">
        <w:rPr>
          <w:lang w:val="vi-VN"/>
        </w:rPr>
        <w:t>M</w:t>
      </w:r>
      <w:r w:rsidR="00E13BCF" w:rsidRPr="00116605">
        <w:rPr>
          <w:rFonts w:cs="Times New Roman"/>
          <w:bCs/>
          <w:szCs w:val="28"/>
          <w:lang w:val="vi-VN"/>
        </w:rPr>
        <w:t>ột số nhiệm vụ đạt và vượt chỉ tiêu kế hoạch đề ra.</w:t>
      </w:r>
    </w:p>
    <w:p w14:paraId="5F786229" w14:textId="167C4FBA" w:rsidR="00191C08" w:rsidRPr="00116605" w:rsidRDefault="00E13BCF" w:rsidP="00191C08">
      <w:pPr>
        <w:spacing w:before="120" w:after="120" w:line="240" w:lineRule="auto"/>
        <w:ind w:firstLine="567"/>
        <w:jc w:val="both"/>
        <w:rPr>
          <w:rFonts w:cs="Times New Roman"/>
          <w:bCs/>
          <w:szCs w:val="28"/>
          <w:lang w:val="vi-VN"/>
        </w:rPr>
      </w:pPr>
      <w:r w:rsidRPr="00116605">
        <w:rPr>
          <w:rFonts w:cs="Times New Roman"/>
          <w:bCs/>
          <w:szCs w:val="28"/>
          <w:lang w:val="vi-VN"/>
        </w:rPr>
        <w:t xml:space="preserve">- </w:t>
      </w:r>
      <w:r w:rsidRPr="00116605">
        <w:rPr>
          <w:rFonts w:cs="Times New Roman"/>
          <w:bCs/>
          <w:szCs w:val="28"/>
        </w:rPr>
        <w:t>Các đơn vị</w:t>
      </w:r>
      <w:r w:rsidR="00A4206E" w:rsidRPr="00116605">
        <w:rPr>
          <w:rFonts w:cs="Times New Roman"/>
          <w:bCs/>
          <w:szCs w:val="28"/>
          <w:lang w:val="vi-VN"/>
        </w:rPr>
        <w:t>, địa phương</w:t>
      </w:r>
      <w:r w:rsidRPr="00116605">
        <w:rPr>
          <w:rFonts w:cs="Times New Roman"/>
          <w:bCs/>
          <w:szCs w:val="28"/>
        </w:rPr>
        <w:t xml:space="preserve"> đã nghiêm túc trong việc tự đánh giá, chấm điểm và kịp thời cập nhật kết q</w:t>
      </w:r>
      <w:r w:rsidR="00A4206E" w:rsidRPr="00116605">
        <w:rPr>
          <w:rFonts w:cs="Times New Roman"/>
          <w:bCs/>
          <w:szCs w:val="28"/>
          <w:lang w:val="vi-VN"/>
        </w:rPr>
        <w:t xml:space="preserve">uả </w:t>
      </w:r>
      <w:r w:rsidRPr="00116605">
        <w:rPr>
          <w:rFonts w:cs="Times New Roman"/>
          <w:bCs/>
          <w:szCs w:val="28"/>
        </w:rPr>
        <w:t xml:space="preserve">tự đánh giá kèm theo tài liệu kiểm chứng lên phần mềm đánh giá Chỉ số CCHC. </w:t>
      </w:r>
    </w:p>
    <w:p w14:paraId="14FAB10D" w14:textId="7066EF39" w:rsidR="00D51364" w:rsidRPr="00116605" w:rsidRDefault="00D51364" w:rsidP="00191C08">
      <w:pPr>
        <w:spacing w:before="120" w:after="120" w:line="240" w:lineRule="auto"/>
        <w:ind w:firstLine="567"/>
        <w:jc w:val="both"/>
        <w:rPr>
          <w:rFonts w:cs="Times New Roman"/>
          <w:bCs/>
          <w:i/>
          <w:szCs w:val="28"/>
          <w:lang w:val="vi-VN"/>
        </w:rPr>
      </w:pPr>
      <w:r w:rsidRPr="00116605">
        <w:rPr>
          <w:rFonts w:cs="Times New Roman"/>
          <w:bCs/>
          <w:i/>
          <w:szCs w:val="28"/>
          <w:lang w:val="vi-VN"/>
        </w:rPr>
        <w:t>2.2. Hạn chế</w:t>
      </w:r>
    </w:p>
    <w:p w14:paraId="04B38F8A" w14:textId="41081D57" w:rsidR="00243CAE" w:rsidRPr="00116605" w:rsidRDefault="00B77A67" w:rsidP="00B77A67">
      <w:pPr>
        <w:spacing w:before="120" w:after="120" w:line="240" w:lineRule="auto"/>
        <w:ind w:firstLine="567"/>
        <w:jc w:val="both"/>
        <w:rPr>
          <w:rFonts w:cs="Times New Roman"/>
          <w:bCs/>
          <w:szCs w:val="28"/>
          <w:lang w:val="vi-VN"/>
        </w:rPr>
      </w:pPr>
      <w:r w:rsidRPr="00116605">
        <w:rPr>
          <w:rFonts w:cs="Times New Roman"/>
          <w:bCs/>
          <w:szCs w:val="28"/>
          <w:lang w:val="vi-VN"/>
        </w:rPr>
        <w:t xml:space="preserve">- </w:t>
      </w:r>
      <w:r w:rsidR="00243CAE" w:rsidRPr="00116605">
        <w:rPr>
          <w:rFonts w:cs="Times New Roman"/>
          <w:bCs/>
          <w:szCs w:val="28"/>
          <w:lang w:val="vi-VN"/>
        </w:rPr>
        <w:t>Thực hiện xác định chỉ số CCHC của một số đơn vị không cung cấp tài liệu kiểm chứng hoặc thiếu tài liệu kiểm chứng dù đã được Tổ thẩm định cấp huyện yêu cầu bổ sung sau thẩm định lần 1. Thực hiện báo cáo qua hạn theo yêu cầu.</w:t>
      </w:r>
    </w:p>
    <w:p w14:paraId="1155F327" w14:textId="5F74BC9B" w:rsidR="00B77A67" w:rsidRPr="00116605" w:rsidRDefault="00243CAE" w:rsidP="00B77A67">
      <w:pPr>
        <w:spacing w:before="120" w:after="120" w:line="240" w:lineRule="auto"/>
        <w:ind w:firstLine="567"/>
        <w:jc w:val="both"/>
        <w:rPr>
          <w:rFonts w:cs="Times New Roman"/>
          <w:bCs/>
          <w:szCs w:val="28"/>
          <w:lang w:val="vi-VN"/>
        </w:rPr>
      </w:pPr>
      <w:r w:rsidRPr="00116605">
        <w:rPr>
          <w:rFonts w:cs="Times New Roman"/>
          <w:bCs/>
          <w:szCs w:val="28"/>
          <w:lang w:val="vi-VN"/>
        </w:rPr>
        <w:t xml:space="preserve">- </w:t>
      </w:r>
      <w:r w:rsidR="00B77A67" w:rsidRPr="00116605">
        <w:rPr>
          <w:rFonts w:cs="Times New Roman"/>
          <w:bCs/>
          <w:szCs w:val="28"/>
          <w:lang w:val="vi-VN"/>
        </w:rPr>
        <w:t xml:space="preserve">Việc xây dựng kế hoạch và thực hiện công tác CCHC ở một số đơn vị còn sơ sài, mức độ thực hiện chưa cao. Các đơn vị, địa phương chưa thật sự quan tâm, tìm tòi các sáng kiến giải pháp, cách làm hay để góp phần nâng cao chất lượng công tác CCHC trên địa bàn huyện. </w:t>
      </w:r>
    </w:p>
    <w:p w14:paraId="3AC4218E" w14:textId="25951271" w:rsidR="00CD4B5C" w:rsidRPr="00116605" w:rsidRDefault="00CD4B5C" w:rsidP="00CD4B5C">
      <w:pPr>
        <w:tabs>
          <w:tab w:val="left" w:pos="709"/>
        </w:tabs>
        <w:spacing w:before="120" w:after="120" w:line="240" w:lineRule="auto"/>
        <w:ind w:firstLine="567"/>
        <w:jc w:val="both"/>
        <w:rPr>
          <w:rFonts w:cs="Times New Roman"/>
          <w:bCs/>
          <w:szCs w:val="28"/>
          <w:lang w:val="vi-VN"/>
        </w:rPr>
      </w:pPr>
      <w:r w:rsidRPr="00116605">
        <w:rPr>
          <w:rFonts w:cs="Times New Roman"/>
          <w:bCs/>
          <w:szCs w:val="28"/>
          <w:lang w:val="vi-VN"/>
        </w:rPr>
        <w:t xml:space="preserve">- </w:t>
      </w:r>
      <w:r w:rsidR="006375A4" w:rsidRPr="00116605">
        <w:rPr>
          <w:rFonts w:cs="Times New Roman"/>
          <w:bCs/>
          <w:szCs w:val="28"/>
          <w:lang w:val="vi-VN"/>
        </w:rPr>
        <w:t>Hầu hết</w:t>
      </w:r>
      <w:r w:rsidR="00F15963" w:rsidRPr="00116605">
        <w:rPr>
          <w:rFonts w:cs="Times New Roman"/>
          <w:bCs/>
          <w:szCs w:val="28"/>
          <w:lang w:val="vi-VN"/>
        </w:rPr>
        <w:t xml:space="preserve"> các</w:t>
      </w:r>
      <w:r w:rsidR="00B77A67" w:rsidRPr="00116605">
        <w:rPr>
          <w:rFonts w:cs="Times New Roman"/>
          <w:bCs/>
          <w:szCs w:val="28"/>
          <w:lang w:val="vi-VN"/>
        </w:rPr>
        <w:t xml:space="preserve"> đơn vị</w:t>
      </w:r>
      <w:r w:rsidR="00F15963" w:rsidRPr="00116605">
        <w:rPr>
          <w:rFonts w:cs="Times New Roman"/>
          <w:bCs/>
          <w:szCs w:val="28"/>
          <w:lang w:val="vi-VN"/>
        </w:rPr>
        <w:t>, địa phương</w:t>
      </w:r>
      <w:r w:rsidR="00B77A67" w:rsidRPr="00116605">
        <w:rPr>
          <w:rFonts w:cs="Times New Roman"/>
          <w:bCs/>
          <w:szCs w:val="28"/>
          <w:lang w:val="vi-VN"/>
        </w:rPr>
        <w:t xml:space="preserve"> chưa có phương án đơn giản hóa TTHC được phê duyệt. </w:t>
      </w:r>
      <w:r w:rsidR="006375A4" w:rsidRPr="00116605">
        <w:rPr>
          <w:rFonts w:cs="Times New Roman"/>
          <w:bCs/>
          <w:szCs w:val="28"/>
          <w:lang w:val="vi-VN"/>
        </w:rPr>
        <w:t xml:space="preserve">Một số địa phương chưa đề xuất được phương án đơn giản hóa TTHC. </w:t>
      </w:r>
    </w:p>
    <w:p w14:paraId="295DDC50" w14:textId="10B34367" w:rsidR="00B77A67" w:rsidRPr="00116605" w:rsidRDefault="00CD4B5C" w:rsidP="00B77A67">
      <w:pPr>
        <w:spacing w:before="120" w:after="120" w:line="240" w:lineRule="auto"/>
        <w:ind w:firstLine="567"/>
        <w:jc w:val="both"/>
        <w:rPr>
          <w:rFonts w:cs="Times New Roman"/>
          <w:bCs/>
          <w:szCs w:val="28"/>
          <w:lang w:val="vi-VN"/>
        </w:rPr>
      </w:pPr>
      <w:r w:rsidRPr="00116605">
        <w:rPr>
          <w:rFonts w:cs="Times New Roman"/>
          <w:bCs/>
          <w:szCs w:val="28"/>
          <w:lang w:val="vi-VN"/>
        </w:rPr>
        <w:t xml:space="preserve">- </w:t>
      </w:r>
      <w:r w:rsidR="00B77A67" w:rsidRPr="00116605">
        <w:rPr>
          <w:rFonts w:cs="Times New Roman"/>
          <w:bCs/>
          <w:szCs w:val="28"/>
          <w:lang w:val="vi-VN"/>
        </w:rPr>
        <w:t xml:space="preserve">Kết quả giải quyết TTHC </w:t>
      </w:r>
      <w:r w:rsidRPr="00116605">
        <w:rPr>
          <w:rFonts w:cs="Times New Roman"/>
          <w:bCs/>
          <w:szCs w:val="28"/>
          <w:lang w:val="vi-VN"/>
        </w:rPr>
        <w:t xml:space="preserve">ở các đơn vị, địa phương </w:t>
      </w:r>
      <w:r w:rsidR="00B77A67" w:rsidRPr="00116605">
        <w:rPr>
          <w:rFonts w:cs="Times New Roman"/>
          <w:bCs/>
          <w:szCs w:val="28"/>
          <w:lang w:val="vi-VN"/>
        </w:rPr>
        <w:t>chưa đạt 100%...</w:t>
      </w:r>
      <w:r w:rsidR="00F15963" w:rsidRPr="00116605">
        <w:rPr>
          <w:rFonts w:cs="Times New Roman"/>
          <w:bCs/>
          <w:szCs w:val="28"/>
          <w:lang w:val="vi-VN"/>
        </w:rPr>
        <w:t xml:space="preserve"> </w:t>
      </w:r>
      <w:r w:rsidRPr="00116605">
        <w:rPr>
          <w:rFonts w:cs="Times New Roman"/>
          <w:bCs/>
          <w:szCs w:val="28"/>
          <w:lang w:val="vi-VN"/>
        </w:rPr>
        <w:t>Một số đơn vị còn để xảy ra trễ hẹn trong giải quyết TTHC.</w:t>
      </w:r>
    </w:p>
    <w:p w14:paraId="2CBC93C3" w14:textId="66E6516F" w:rsidR="00CD4B5C" w:rsidRPr="00116605" w:rsidRDefault="00CD4B5C" w:rsidP="00B77A67">
      <w:pPr>
        <w:spacing w:before="120" w:after="120" w:line="240" w:lineRule="auto"/>
        <w:ind w:firstLine="567"/>
        <w:jc w:val="both"/>
        <w:rPr>
          <w:rFonts w:cs="Times New Roman"/>
          <w:bCs/>
          <w:szCs w:val="28"/>
          <w:lang w:val="vi-VN"/>
        </w:rPr>
      </w:pPr>
      <w:r w:rsidRPr="00116605">
        <w:rPr>
          <w:rFonts w:eastAsia="Calibri" w:cs="Times New Roman"/>
          <w:spacing w:val="-6"/>
          <w:szCs w:val="28"/>
          <w:lang w:val="vi-VN"/>
        </w:rPr>
        <w:t>- Một số đơn vị thực hiện giải ngân kế hoạch vốn đầu tư ngân sách nhà nước chưa đạt chỉ tiêu.</w:t>
      </w:r>
    </w:p>
    <w:p w14:paraId="290D96CE" w14:textId="3637BEDB" w:rsidR="00CD4B5C" w:rsidRPr="00116605" w:rsidRDefault="00B77A67" w:rsidP="00CD4B5C">
      <w:pPr>
        <w:spacing w:before="120" w:after="120" w:line="240" w:lineRule="auto"/>
        <w:ind w:firstLine="567"/>
        <w:jc w:val="both"/>
        <w:rPr>
          <w:rFonts w:eastAsia="Calibri" w:cs="Times New Roman"/>
          <w:iCs/>
          <w:szCs w:val="28"/>
          <w:lang w:val="vi-VN"/>
        </w:rPr>
      </w:pPr>
      <w:r w:rsidRPr="00116605">
        <w:rPr>
          <w:rFonts w:cs="Times New Roman"/>
          <w:bCs/>
          <w:szCs w:val="28"/>
          <w:lang w:val="vi-VN"/>
        </w:rPr>
        <w:t xml:space="preserve">- </w:t>
      </w:r>
      <w:r w:rsidR="00CD4B5C" w:rsidRPr="00116605">
        <w:rPr>
          <w:rFonts w:eastAsia="Calibri" w:cs="Times New Roman"/>
          <w:iCs/>
          <w:szCs w:val="28"/>
          <w:lang w:val="vi-VN"/>
        </w:rPr>
        <w:t>Tỷ lệ TTHC có phát sinh hồ sơ trực tuyến chưa đạt chỉ tiêu giao…</w:t>
      </w:r>
    </w:p>
    <w:p w14:paraId="35E730D8" w14:textId="197FAF78" w:rsidR="00ED63A6" w:rsidRPr="00116605" w:rsidRDefault="00B8704E" w:rsidP="00233B0E">
      <w:pPr>
        <w:widowControl w:val="0"/>
        <w:spacing w:before="120" w:after="120" w:line="240" w:lineRule="auto"/>
        <w:ind w:firstLine="567"/>
        <w:jc w:val="both"/>
        <w:rPr>
          <w:lang w:val="vi-VN"/>
        </w:rPr>
      </w:pPr>
      <w:r w:rsidRPr="00116605">
        <w:rPr>
          <w:rFonts w:cs="Times New Roman"/>
          <w:b/>
          <w:bCs/>
          <w:szCs w:val="28"/>
          <w:lang w:val="vi-VN"/>
        </w:rPr>
        <w:t>I</w:t>
      </w:r>
      <w:r w:rsidR="008139F2" w:rsidRPr="00116605">
        <w:rPr>
          <w:rFonts w:cs="Times New Roman"/>
          <w:b/>
          <w:bCs/>
          <w:szCs w:val="28"/>
          <w:lang w:val="vi-VN"/>
        </w:rPr>
        <w:t xml:space="preserve">V. </w:t>
      </w:r>
      <w:r w:rsidR="00AA2537" w:rsidRPr="00116605">
        <w:rPr>
          <w:rFonts w:cs="Times New Roman"/>
          <w:b/>
          <w:bCs/>
          <w:szCs w:val="28"/>
          <w:lang w:val="vi-VN"/>
        </w:rPr>
        <w:t>PHƯƠNG HƯỚNG</w:t>
      </w:r>
      <w:r w:rsidR="00C03E57" w:rsidRPr="00116605">
        <w:rPr>
          <w:rFonts w:cs="Times New Roman"/>
          <w:b/>
          <w:bCs/>
          <w:szCs w:val="28"/>
          <w:lang w:val="vi-VN"/>
        </w:rPr>
        <w:t xml:space="preserve"> </w:t>
      </w:r>
      <w:r w:rsidR="008139F2" w:rsidRPr="00116605">
        <w:rPr>
          <w:rFonts w:cs="Times New Roman"/>
          <w:b/>
          <w:bCs/>
          <w:szCs w:val="28"/>
          <w:lang w:val="vi-VN"/>
        </w:rPr>
        <w:t xml:space="preserve">NHIỆM VỤ </w:t>
      </w:r>
      <w:r w:rsidR="00585199" w:rsidRPr="00116605">
        <w:rPr>
          <w:rFonts w:cs="Times New Roman"/>
          <w:b/>
          <w:bCs/>
          <w:szCs w:val="28"/>
          <w:lang w:val="vi-VN"/>
        </w:rPr>
        <w:t xml:space="preserve">NĂM </w:t>
      </w:r>
      <w:r w:rsidR="00F52E05" w:rsidRPr="00116605">
        <w:rPr>
          <w:rFonts w:cs="Times New Roman"/>
          <w:b/>
          <w:bCs/>
          <w:szCs w:val="28"/>
          <w:lang w:val="vi-VN"/>
        </w:rPr>
        <w:t>202</w:t>
      </w:r>
      <w:r w:rsidR="007B2646" w:rsidRPr="00116605">
        <w:rPr>
          <w:rFonts w:cs="Times New Roman"/>
          <w:b/>
          <w:bCs/>
          <w:szCs w:val="28"/>
          <w:lang w:val="vi-VN"/>
        </w:rPr>
        <w:t>4</w:t>
      </w:r>
    </w:p>
    <w:p w14:paraId="33611A18" w14:textId="16CF2E49" w:rsidR="00A37577" w:rsidRPr="00116605" w:rsidRDefault="00831B03" w:rsidP="00233B0E">
      <w:pPr>
        <w:widowControl w:val="0"/>
        <w:spacing w:before="120" w:after="120" w:line="240" w:lineRule="auto"/>
        <w:ind w:firstLine="567"/>
        <w:jc w:val="both"/>
        <w:rPr>
          <w:rFonts w:cs="Times New Roman"/>
          <w:szCs w:val="28"/>
          <w:lang w:val="vi-VN"/>
        </w:rPr>
      </w:pPr>
      <w:r w:rsidRPr="00116605">
        <w:rPr>
          <w:rFonts w:cs="Times New Roman"/>
          <w:szCs w:val="28"/>
          <w:lang w:val="vi-VN"/>
        </w:rPr>
        <w:t>1.</w:t>
      </w:r>
      <w:r w:rsidRPr="00116605">
        <w:rPr>
          <w:rFonts w:cs="Times New Roman"/>
          <w:b/>
          <w:bCs/>
          <w:szCs w:val="28"/>
          <w:lang w:val="vi-VN"/>
        </w:rPr>
        <w:t xml:space="preserve"> </w:t>
      </w:r>
      <w:r w:rsidR="00812BFE" w:rsidRPr="00116605">
        <w:rPr>
          <w:rFonts w:cs="Times New Roman"/>
          <w:szCs w:val="28"/>
          <w:lang w:val="vi-VN"/>
        </w:rPr>
        <w:t xml:space="preserve">Các cơ quan, đơn vị </w:t>
      </w:r>
      <w:r w:rsidR="00092ADF" w:rsidRPr="00116605">
        <w:rPr>
          <w:rFonts w:cs="Times New Roman"/>
          <w:szCs w:val="28"/>
          <w:lang w:val="vi-VN"/>
        </w:rPr>
        <w:t xml:space="preserve">trên cơ sở kết quả </w:t>
      </w:r>
      <w:r w:rsidR="00441B10" w:rsidRPr="00116605">
        <w:rPr>
          <w:rFonts w:cs="Times New Roman"/>
          <w:szCs w:val="28"/>
          <w:lang w:val="vi-VN"/>
        </w:rPr>
        <w:t>đánh giá</w:t>
      </w:r>
      <w:r w:rsidR="00092ADF" w:rsidRPr="00116605">
        <w:rPr>
          <w:rFonts w:cs="Times New Roman"/>
          <w:szCs w:val="28"/>
          <w:lang w:val="vi-VN"/>
        </w:rPr>
        <w:t xml:space="preserve"> điểm Chỉ số CCHC năm 202</w:t>
      </w:r>
      <w:r w:rsidR="007B2646" w:rsidRPr="00116605">
        <w:rPr>
          <w:rFonts w:cs="Times New Roman"/>
          <w:szCs w:val="28"/>
          <w:lang w:val="vi-VN"/>
        </w:rPr>
        <w:t>3</w:t>
      </w:r>
      <w:r w:rsidR="00092ADF" w:rsidRPr="00116605">
        <w:rPr>
          <w:rFonts w:cs="Times New Roman"/>
          <w:szCs w:val="28"/>
          <w:lang w:val="vi-VN"/>
        </w:rPr>
        <w:t>, t</w:t>
      </w:r>
      <w:r w:rsidR="00812BFE" w:rsidRPr="00116605">
        <w:rPr>
          <w:rFonts w:cs="Times New Roman"/>
          <w:szCs w:val="28"/>
          <w:lang w:val="vi-VN"/>
        </w:rPr>
        <w:t>hực hiện rà soát các nội dung tiêu chí, tiêu chí thành phần không đạt điểm</w:t>
      </w:r>
      <w:r w:rsidR="009C2CF3" w:rsidRPr="00116605">
        <w:rPr>
          <w:rFonts w:cs="Times New Roman"/>
          <w:szCs w:val="28"/>
          <w:lang w:val="vi-VN"/>
        </w:rPr>
        <w:t xml:space="preserve">, </w:t>
      </w:r>
      <w:r w:rsidR="00812BFE" w:rsidRPr="00116605">
        <w:rPr>
          <w:rFonts w:cs="Times New Roman"/>
          <w:szCs w:val="28"/>
          <w:lang w:val="vi-VN"/>
        </w:rPr>
        <w:t xml:space="preserve">không đạt điểm tối đa </w:t>
      </w:r>
      <w:r w:rsidR="00092ADF" w:rsidRPr="00116605">
        <w:rPr>
          <w:rFonts w:cs="Times New Roman"/>
          <w:szCs w:val="28"/>
          <w:lang w:val="vi-VN"/>
        </w:rPr>
        <w:t xml:space="preserve">liên quan đến trách nhiệm của đơn vị, chủ động </w:t>
      </w:r>
      <w:r w:rsidR="001736C5" w:rsidRPr="00116605">
        <w:rPr>
          <w:rFonts w:cs="Times New Roman"/>
          <w:szCs w:val="28"/>
          <w:lang w:val="vi-VN"/>
        </w:rPr>
        <w:t>xây dựng kế hoạch</w:t>
      </w:r>
      <w:r w:rsidR="00092ADF" w:rsidRPr="00116605">
        <w:rPr>
          <w:rFonts w:cs="Times New Roman"/>
          <w:szCs w:val="28"/>
          <w:lang w:val="vi-VN"/>
        </w:rPr>
        <w:t>, đưa ra các giải pháp khắc phục</w:t>
      </w:r>
      <w:r w:rsidR="006A36D7" w:rsidRPr="00116605">
        <w:rPr>
          <w:rFonts w:eastAsia="Calibri" w:cs="Times New Roman"/>
          <w:szCs w:val="28"/>
          <w:lang w:val="pl-PL"/>
        </w:rPr>
        <w:t xml:space="preserve"> </w:t>
      </w:r>
      <w:r w:rsidR="006A36D7" w:rsidRPr="00116605">
        <w:rPr>
          <w:rFonts w:cs="Times New Roman"/>
          <w:szCs w:val="28"/>
          <w:lang w:val="pl-PL"/>
        </w:rPr>
        <w:t>những tồn tại, hạn chế</w:t>
      </w:r>
      <w:r w:rsidR="005076C4" w:rsidRPr="00116605">
        <w:rPr>
          <w:rFonts w:cs="Times New Roman"/>
          <w:szCs w:val="28"/>
          <w:lang w:val="vi-VN"/>
        </w:rPr>
        <w:t xml:space="preserve"> trong năm 202</w:t>
      </w:r>
      <w:r w:rsidR="007B2646" w:rsidRPr="00116605">
        <w:rPr>
          <w:rFonts w:cs="Times New Roman"/>
          <w:szCs w:val="28"/>
          <w:lang w:val="vi-VN"/>
        </w:rPr>
        <w:t>4</w:t>
      </w:r>
      <w:r w:rsidR="005076C4" w:rsidRPr="00116605">
        <w:rPr>
          <w:rFonts w:cs="Times New Roman"/>
          <w:szCs w:val="28"/>
          <w:lang w:val="vi-VN"/>
        </w:rPr>
        <w:t>.</w:t>
      </w:r>
    </w:p>
    <w:p w14:paraId="478E0A76" w14:textId="77777777" w:rsidR="000B7884" w:rsidRPr="00116605" w:rsidRDefault="00831B03" w:rsidP="000B7884">
      <w:pPr>
        <w:spacing w:before="120" w:after="120" w:line="240" w:lineRule="auto"/>
        <w:ind w:firstLine="567"/>
        <w:jc w:val="both"/>
        <w:rPr>
          <w:rFonts w:cs="Times New Roman"/>
          <w:szCs w:val="28"/>
          <w:lang w:val="vi-VN"/>
        </w:rPr>
      </w:pPr>
      <w:r w:rsidRPr="00116605">
        <w:rPr>
          <w:rFonts w:cs="Times New Roman"/>
          <w:szCs w:val="28"/>
          <w:lang w:val="vi-VN"/>
        </w:rPr>
        <w:t xml:space="preserve">2. Tăng cường công tác lãnh đạo, chỉ đạo của </w:t>
      </w:r>
      <w:r w:rsidR="003D7401" w:rsidRPr="00116605">
        <w:rPr>
          <w:rFonts w:cs="Times New Roman"/>
          <w:szCs w:val="28"/>
          <w:lang w:val="vi-VN"/>
        </w:rPr>
        <w:t>các phòng chuyên môn</w:t>
      </w:r>
      <w:r w:rsidRPr="00116605">
        <w:rPr>
          <w:rFonts w:cs="Times New Roman"/>
          <w:szCs w:val="28"/>
          <w:lang w:val="vi-VN"/>
        </w:rPr>
        <w:t xml:space="preserve">, UBND các </w:t>
      </w:r>
      <w:r w:rsidR="003D7401" w:rsidRPr="00116605">
        <w:rPr>
          <w:rFonts w:cs="Times New Roman"/>
          <w:szCs w:val="28"/>
          <w:lang w:val="vi-VN"/>
        </w:rPr>
        <w:t>xã, thị trấn.</w:t>
      </w:r>
      <w:r w:rsidR="00A46D77" w:rsidRPr="00116605">
        <w:rPr>
          <w:rFonts w:eastAsia="Calibri" w:cs="Times New Roman"/>
          <w:szCs w:val="28"/>
          <w:lang w:val="pl-PL"/>
        </w:rPr>
        <w:t xml:space="preserve"> </w:t>
      </w:r>
      <w:r w:rsidR="00A46D77" w:rsidRPr="00116605">
        <w:rPr>
          <w:rFonts w:cs="Times New Roman"/>
          <w:szCs w:val="28"/>
          <w:lang w:val="vi-VN"/>
        </w:rPr>
        <w:t>B</w:t>
      </w:r>
      <w:r w:rsidR="00A46D77" w:rsidRPr="00116605">
        <w:rPr>
          <w:rFonts w:cs="Times New Roman"/>
          <w:szCs w:val="28"/>
          <w:lang w:val="pl-PL"/>
        </w:rPr>
        <w:t xml:space="preserve">ảo đảm hoàn thành tốt các chỉ tiêu, nhiệm vụ CCHC đã đề ra trong kế hoạch năm; thường xuyên theo dõi, </w:t>
      </w:r>
      <w:r w:rsidR="00A46D77" w:rsidRPr="00116605">
        <w:rPr>
          <w:rFonts w:cs="Times New Roman"/>
          <w:szCs w:val="28"/>
          <w:lang w:val="vi-VN"/>
        </w:rPr>
        <w:t xml:space="preserve">kiểm tra, </w:t>
      </w:r>
      <w:r w:rsidR="00A46D77" w:rsidRPr="00116605">
        <w:rPr>
          <w:rFonts w:cs="Times New Roman"/>
          <w:szCs w:val="28"/>
          <w:lang w:val="pl-PL"/>
        </w:rPr>
        <w:t>đánh giá, các nhiệm vụ CCHC để kịp thời phát hiện và chỉ đạo xử lý những hạn chế, vướng mắc trong quá trình triển khai và phối hợp thực hiện giữa các cơ quan, đơn vị. Quan tâm, bố trí nguồn lực để triển khai các nhiệm vụ CCHC; chủ động nghiên cứu, thí điểm hoặc nhân rộng các mô hình cải cách mới có hiệu quả, phù hợp với phạm vi, thẩm quyền được giao.</w:t>
      </w:r>
    </w:p>
    <w:p w14:paraId="63737149" w14:textId="77777777" w:rsidR="000B7884" w:rsidRPr="00116605" w:rsidRDefault="00A46D77" w:rsidP="000B7884">
      <w:pPr>
        <w:spacing w:before="120" w:after="120" w:line="240" w:lineRule="auto"/>
        <w:ind w:firstLine="567"/>
        <w:jc w:val="both"/>
        <w:rPr>
          <w:rFonts w:cs="Times New Roman"/>
          <w:szCs w:val="28"/>
          <w:lang w:val="vi-VN"/>
        </w:rPr>
      </w:pPr>
      <w:r w:rsidRPr="00116605">
        <w:rPr>
          <w:rFonts w:eastAsia="Calibri" w:cs="Times New Roman"/>
          <w:szCs w:val="28"/>
          <w:lang w:val="vi-VN"/>
        </w:rPr>
        <w:t>3</w:t>
      </w:r>
      <w:r w:rsidRPr="00116605">
        <w:rPr>
          <w:rFonts w:eastAsia="Calibri" w:cs="Times New Roman"/>
          <w:szCs w:val="28"/>
          <w:lang w:val="pl-PL"/>
        </w:rPr>
        <w:t xml:space="preserve">. Tăng cường công tác thông tin, tuyên truyền về mục tiêu, ý nghĩa của việc đánh giá công tác CCHC qua </w:t>
      </w:r>
      <w:r w:rsidRPr="00116605">
        <w:rPr>
          <w:rFonts w:eastAsia="Calibri" w:cs="Times New Roman"/>
          <w:szCs w:val="28"/>
          <w:lang w:val="vi-VN"/>
        </w:rPr>
        <w:t>B</w:t>
      </w:r>
      <w:r w:rsidRPr="00116605">
        <w:rPr>
          <w:rFonts w:eastAsia="Calibri" w:cs="Times New Roman"/>
          <w:szCs w:val="28"/>
          <w:lang w:val="pl-PL"/>
        </w:rPr>
        <w:t xml:space="preserve">ộ tiêu chí </w:t>
      </w:r>
      <w:r w:rsidRPr="00116605">
        <w:rPr>
          <w:rFonts w:eastAsia="Calibri" w:cs="Times New Roman"/>
          <w:szCs w:val="28"/>
          <w:lang w:val="vi-VN"/>
        </w:rPr>
        <w:t>đánh giá C</w:t>
      </w:r>
      <w:r w:rsidRPr="00116605">
        <w:rPr>
          <w:rFonts w:eastAsia="Calibri" w:cs="Times New Roman"/>
          <w:szCs w:val="28"/>
          <w:lang w:val="pl-PL"/>
        </w:rPr>
        <w:t xml:space="preserve">hỉ số CCHC </w:t>
      </w:r>
      <w:r w:rsidR="00C16FC2" w:rsidRPr="00116605">
        <w:rPr>
          <w:rFonts w:eastAsia="Calibri" w:cs="Times New Roman"/>
          <w:szCs w:val="28"/>
          <w:lang w:val="pl-PL"/>
        </w:rPr>
        <w:t>h</w:t>
      </w:r>
      <w:r w:rsidR="00C16FC2" w:rsidRPr="00116605">
        <w:rPr>
          <w:rFonts w:eastAsia="Calibri" w:cs="Times New Roman"/>
          <w:szCs w:val="28"/>
          <w:lang w:val="vi-VN"/>
        </w:rPr>
        <w:t>ằ</w:t>
      </w:r>
      <w:r w:rsidRPr="00116605">
        <w:rPr>
          <w:rFonts w:eastAsia="Calibri" w:cs="Times New Roman"/>
          <w:szCs w:val="28"/>
          <w:lang w:val="pl-PL"/>
        </w:rPr>
        <w:t>ng năm.</w:t>
      </w:r>
    </w:p>
    <w:p w14:paraId="62256BE6" w14:textId="5ECDDF13" w:rsidR="000B7884" w:rsidRPr="00116605" w:rsidRDefault="00EA1C5E" w:rsidP="000B7884">
      <w:pPr>
        <w:spacing w:before="120" w:after="120" w:line="240" w:lineRule="auto"/>
        <w:ind w:firstLine="567"/>
        <w:jc w:val="both"/>
        <w:rPr>
          <w:rFonts w:cs="Times New Roman"/>
          <w:szCs w:val="28"/>
          <w:lang w:val="pl-PL"/>
        </w:rPr>
      </w:pPr>
      <w:r w:rsidRPr="00116605">
        <w:rPr>
          <w:b/>
          <w:lang w:val="vi-VN"/>
        </w:rPr>
        <w:t>V. KIẾN NGHỊ, ĐỀ XUẤT</w:t>
      </w:r>
    </w:p>
    <w:p w14:paraId="5D85B2EE" w14:textId="50A952CA" w:rsidR="00EA1C5E" w:rsidRPr="00116605" w:rsidRDefault="00EA1C5E" w:rsidP="001C5501">
      <w:pPr>
        <w:widowControl w:val="0"/>
        <w:pBdr>
          <w:bottom w:val="single" w:sz="4" w:space="6" w:color="FFFFFF"/>
        </w:pBdr>
        <w:spacing w:before="120" w:after="120" w:line="240" w:lineRule="auto"/>
        <w:ind w:firstLine="567"/>
        <w:contextualSpacing/>
        <w:jc w:val="both"/>
        <w:rPr>
          <w:rFonts w:eastAsia="Calibri" w:cs="Times New Roman"/>
          <w:szCs w:val="28"/>
          <w:lang w:val="vi-VN"/>
        </w:rPr>
      </w:pPr>
      <w:r w:rsidRPr="00116605">
        <w:rPr>
          <w:lang w:val="vi-VN"/>
        </w:rPr>
        <w:t>Đề nghị lãnh đạo các phòng chuyên môn, UBND các xã, thị trấn quan tâm hơn nữa trong công tác chỉ đạo, điều hành thực hiện các nhiệm vụ CCHC đạt kết q</w:t>
      </w:r>
      <w:r w:rsidR="00C16FC2" w:rsidRPr="00116605">
        <w:rPr>
          <w:lang w:val="vi-VN"/>
        </w:rPr>
        <w:t>uả</w:t>
      </w:r>
      <w:r w:rsidRPr="00116605">
        <w:rPr>
          <w:lang w:val="vi-VN"/>
        </w:rPr>
        <w:t xml:space="preserve"> cao trong thời gian tới. </w:t>
      </w:r>
    </w:p>
    <w:p w14:paraId="3BD9D2D1" w14:textId="5CFB6F7C" w:rsidR="00BC5A94" w:rsidRPr="00534938" w:rsidRDefault="00880036" w:rsidP="001434C2">
      <w:pPr>
        <w:spacing w:before="120" w:after="120" w:line="240" w:lineRule="auto"/>
        <w:ind w:firstLine="567"/>
        <w:jc w:val="both"/>
        <w:rPr>
          <w:rFonts w:eastAsia="Calibri" w:cs="Times New Roman"/>
          <w:spacing w:val="-2"/>
          <w:szCs w:val="28"/>
          <w:lang w:val="pl-PL"/>
        </w:rPr>
      </w:pPr>
      <w:bookmarkStart w:id="0" w:name="_GoBack"/>
      <w:r w:rsidRPr="00534938">
        <w:rPr>
          <w:rFonts w:eastAsia="Calibri" w:cs="Times New Roman"/>
          <w:spacing w:val="-2"/>
          <w:szCs w:val="28"/>
          <w:lang w:val="pl-PL"/>
        </w:rPr>
        <w:lastRenderedPageBreak/>
        <w:t xml:space="preserve">Trên đây là </w:t>
      </w:r>
      <w:r w:rsidR="00B07920" w:rsidRPr="00534938">
        <w:rPr>
          <w:rFonts w:eastAsia="Calibri" w:cs="Times New Roman"/>
          <w:spacing w:val="-2"/>
          <w:szCs w:val="28"/>
          <w:lang w:val="pl-PL"/>
        </w:rPr>
        <w:t xml:space="preserve">báo cáo </w:t>
      </w:r>
      <w:r w:rsidR="00B07920" w:rsidRPr="00534938">
        <w:rPr>
          <w:rFonts w:eastAsia="Calibri" w:cs="Times New Roman"/>
          <w:spacing w:val="-2"/>
          <w:szCs w:val="28"/>
          <w:lang w:val="vi-VN"/>
        </w:rPr>
        <w:t xml:space="preserve">đánh giá công tác cải cách hành chính gắn với chỉ số cải cách hành chính </w:t>
      </w:r>
      <w:r w:rsidR="00B07920" w:rsidRPr="00534938">
        <w:rPr>
          <w:rFonts w:eastAsia="Calibri" w:cs="Times New Roman"/>
          <w:spacing w:val="-2"/>
          <w:szCs w:val="28"/>
          <w:lang w:val="vi-VN"/>
        </w:rPr>
        <w:t>cấp huyện, UBND các xã, thị trấn</w:t>
      </w:r>
      <w:r w:rsidR="00B07920" w:rsidRPr="00534938">
        <w:rPr>
          <w:rFonts w:eastAsia="Calibri" w:cs="Times New Roman"/>
          <w:spacing w:val="-2"/>
          <w:szCs w:val="28"/>
          <w:lang w:val="pl-PL"/>
        </w:rPr>
        <w:t xml:space="preserve"> năm 202</w:t>
      </w:r>
      <w:r w:rsidR="00B07920" w:rsidRPr="00534938">
        <w:rPr>
          <w:rFonts w:eastAsia="Calibri" w:cs="Times New Roman"/>
          <w:spacing w:val="-2"/>
          <w:szCs w:val="28"/>
          <w:lang w:val="vi-VN"/>
        </w:rPr>
        <w:t>3 và phương hướng khắc phục trong năm 2024</w:t>
      </w:r>
      <w:r w:rsidR="00B07920" w:rsidRPr="00534938">
        <w:rPr>
          <w:rFonts w:eastAsia="Calibri" w:cs="Times New Roman"/>
          <w:spacing w:val="-2"/>
          <w:szCs w:val="28"/>
          <w:lang w:val="pl-PL"/>
        </w:rPr>
        <w:t>./.</w:t>
      </w:r>
      <w:r w:rsidRPr="00534938">
        <w:rPr>
          <w:rFonts w:eastAsia="Calibri" w:cs="Times New Roman"/>
          <w:spacing w:val="-2"/>
          <w:szCs w:val="28"/>
          <w:lang w:val="pl-PL"/>
        </w:rPr>
        <w:t xml:space="preserve"> </w:t>
      </w:r>
    </w:p>
    <w:tbl>
      <w:tblPr>
        <w:tblW w:w="9639" w:type="dxa"/>
        <w:tblInd w:w="108" w:type="dxa"/>
        <w:tblLook w:val="01E0" w:firstRow="1" w:lastRow="1" w:firstColumn="1" w:lastColumn="1" w:noHBand="0" w:noVBand="0"/>
      </w:tblPr>
      <w:tblGrid>
        <w:gridCol w:w="5220"/>
        <w:gridCol w:w="4419"/>
      </w:tblGrid>
      <w:tr w:rsidR="00CA5955" w:rsidRPr="00116605" w14:paraId="2A187B31" w14:textId="77777777" w:rsidTr="00263607">
        <w:tc>
          <w:tcPr>
            <w:tcW w:w="5220" w:type="dxa"/>
            <w:shd w:val="clear" w:color="auto" w:fill="auto"/>
          </w:tcPr>
          <w:bookmarkEnd w:id="0"/>
          <w:p w14:paraId="6D97EE1B" w14:textId="77777777" w:rsidR="00BF292F" w:rsidRPr="00116605" w:rsidRDefault="00BF292F" w:rsidP="00BF292F">
            <w:pPr>
              <w:spacing w:after="0" w:line="240" w:lineRule="auto"/>
              <w:rPr>
                <w:rFonts w:eastAsia="Times New Roman" w:cs="Times New Roman"/>
                <w:b/>
                <w:i/>
                <w:sz w:val="24"/>
                <w:szCs w:val="28"/>
                <w:lang w:val="nl-NL"/>
              </w:rPr>
            </w:pPr>
            <w:r w:rsidRPr="00116605">
              <w:rPr>
                <w:rFonts w:eastAsia="Times New Roman" w:cs="Times New Roman"/>
                <w:b/>
                <w:i/>
                <w:sz w:val="24"/>
                <w:szCs w:val="28"/>
                <w:lang w:val="nl-NL"/>
              </w:rPr>
              <w:t xml:space="preserve">  N</w:t>
            </w:r>
            <w:r w:rsidRPr="00116605">
              <w:rPr>
                <w:rFonts w:eastAsia="Times New Roman" w:cs="Times New Roman" w:hint="eastAsia"/>
                <w:b/>
                <w:i/>
                <w:sz w:val="24"/>
                <w:szCs w:val="28"/>
                <w:lang w:val="nl-NL"/>
              </w:rPr>
              <w:t>ơ</w:t>
            </w:r>
            <w:r w:rsidRPr="00116605">
              <w:rPr>
                <w:rFonts w:eastAsia="Times New Roman" w:cs="Times New Roman"/>
                <w:b/>
                <w:i/>
                <w:sz w:val="24"/>
                <w:szCs w:val="28"/>
                <w:lang w:val="nl-NL"/>
              </w:rPr>
              <w:t>i nhận:</w:t>
            </w:r>
          </w:p>
          <w:p w14:paraId="78966862" w14:textId="77777777" w:rsidR="00BF292F" w:rsidRPr="00116605" w:rsidRDefault="00BF292F" w:rsidP="00BF292F">
            <w:pPr>
              <w:spacing w:after="0" w:line="240" w:lineRule="auto"/>
              <w:rPr>
                <w:rFonts w:eastAsia="Times New Roman" w:cs="Times New Roman"/>
                <w:i/>
                <w:sz w:val="24"/>
                <w:szCs w:val="28"/>
                <w:lang w:val="vi-VN"/>
              </w:rPr>
            </w:pPr>
            <w:r w:rsidRPr="00116605">
              <w:rPr>
                <w:rFonts w:eastAsia="Times New Roman" w:cs="Times New Roman"/>
                <w:i/>
                <w:sz w:val="24"/>
                <w:szCs w:val="28"/>
                <w:lang w:val="nl-NL"/>
              </w:rPr>
              <w:t>Gửi bản điện tử:</w:t>
            </w:r>
          </w:p>
          <w:p w14:paraId="3D2F6B11" w14:textId="72E2E3D8" w:rsidR="00BF292F" w:rsidRPr="00116605" w:rsidRDefault="00BF292F" w:rsidP="00BF292F">
            <w:pPr>
              <w:spacing w:after="0" w:line="240" w:lineRule="auto"/>
              <w:rPr>
                <w:rFonts w:eastAsia="Times New Roman" w:cs="Times New Roman"/>
                <w:sz w:val="22"/>
                <w:lang w:val="vi-VN"/>
              </w:rPr>
            </w:pPr>
            <w:r w:rsidRPr="00116605">
              <w:rPr>
                <w:rFonts w:eastAsia="Times New Roman" w:cs="Times New Roman"/>
                <w:sz w:val="22"/>
                <w:lang w:val="nl-NL"/>
              </w:rPr>
              <w:t xml:space="preserve">- </w:t>
            </w:r>
            <w:r w:rsidR="00A46D77" w:rsidRPr="00116605">
              <w:rPr>
                <w:rFonts w:eastAsia="Times New Roman" w:cs="Times New Roman"/>
                <w:sz w:val="22"/>
                <w:lang w:val="vi-VN"/>
              </w:rPr>
              <w:t>LĐ</w:t>
            </w:r>
            <w:r w:rsidRPr="00116605">
              <w:rPr>
                <w:rFonts w:eastAsia="Times New Roman" w:cs="Times New Roman"/>
                <w:sz w:val="22"/>
                <w:lang w:val="nl-NL"/>
              </w:rPr>
              <w:t xml:space="preserve"> UBND huyện</w:t>
            </w:r>
            <w:r w:rsidRPr="00116605">
              <w:rPr>
                <w:rFonts w:eastAsia="Times New Roman" w:cs="Times New Roman"/>
                <w:sz w:val="22"/>
                <w:lang w:val="vi-VN"/>
              </w:rPr>
              <w:t xml:space="preserve"> (b</w:t>
            </w:r>
            <w:r w:rsidR="00A46D77" w:rsidRPr="00116605">
              <w:rPr>
                <w:rFonts w:eastAsia="Times New Roman" w:cs="Times New Roman"/>
                <w:sz w:val="22"/>
                <w:lang w:val="vi-VN"/>
              </w:rPr>
              <w:t>áo cáo</w:t>
            </w:r>
            <w:r w:rsidRPr="00116605">
              <w:rPr>
                <w:rFonts w:eastAsia="Times New Roman" w:cs="Times New Roman"/>
                <w:sz w:val="22"/>
                <w:lang w:val="vi-VN"/>
              </w:rPr>
              <w:t>)</w:t>
            </w:r>
            <w:r w:rsidRPr="00116605">
              <w:rPr>
                <w:rFonts w:eastAsia="Times New Roman" w:cs="Times New Roman"/>
                <w:sz w:val="22"/>
                <w:lang w:val="nl-NL"/>
              </w:rPr>
              <w:t>;</w:t>
            </w:r>
          </w:p>
          <w:p w14:paraId="5F2B4191" w14:textId="0B2CB98F" w:rsidR="00BF292F" w:rsidRPr="00116605" w:rsidRDefault="00A46D77" w:rsidP="00BF292F">
            <w:pPr>
              <w:spacing w:after="0" w:line="240" w:lineRule="auto"/>
              <w:rPr>
                <w:rFonts w:eastAsia="Times New Roman" w:cs="Times New Roman"/>
                <w:sz w:val="22"/>
                <w:lang w:val="vi-VN"/>
              </w:rPr>
            </w:pPr>
            <w:r w:rsidRPr="00116605">
              <w:rPr>
                <w:rFonts w:eastAsia="Times New Roman" w:cs="Times New Roman"/>
                <w:sz w:val="22"/>
                <w:lang w:val="vi-VN"/>
              </w:rPr>
              <w:t>- Lãnh đạo VP;</w:t>
            </w:r>
          </w:p>
          <w:p w14:paraId="6131D82C" w14:textId="45123F96" w:rsidR="00BF292F" w:rsidRPr="00116605" w:rsidRDefault="00BF292F" w:rsidP="00EC6C2C">
            <w:pPr>
              <w:spacing w:after="0" w:line="240" w:lineRule="auto"/>
              <w:rPr>
                <w:rFonts w:eastAsia="Times New Roman" w:cs="Times New Roman"/>
                <w:sz w:val="22"/>
                <w:lang w:val="vi-VN"/>
              </w:rPr>
            </w:pPr>
            <w:r w:rsidRPr="00116605">
              <w:rPr>
                <w:rFonts w:eastAsia="Times New Roman" w:cs="Times New Roman"/>
                <w:sz w:val="22"/>
                <w:lang w:val="vi-VN"/>
              </w:rPr>
              <w:t xml:space="preserve">- </w:t>
            </w:r>
            <w:r w:rsidR="00EC6C2C" w:rsidRPr="00116605">
              <w:rPr>
                <w:rFonts w:eastAsia="Times New Roman" w:cs="Times New Roman"/>
                <w:sz w:val="22"/>
                <w:lang w:val="vi-VN"/>
              </w:rPr>
              <w:t>Các phòng chuyên môn thuộc UBND huyện;</w:t>
            </w:r>
          </w:p>
          <w:p w14:paraId="0CE37720" w14:textId="0D5DC3EB" w:rsidR="00BF292F" w:rsidRPr="00116605" w:rsidRDefault="00BF292F" w:rsidP="00BF292F">
            <w:pPr>
              <w:spacing w:after="0" w:line="240" w:lineRule="auto"/>
              <w:rPr>
                <w:rFonts w:eastAsia="Times New Roman" w:cs="Times New Roman"/>
                <w:sz w:val="22"/>
                <w:lang w:val="vi-VN"/>
              </w:rPr>
            </w:pPr>
            <w:r w:rsidRPr="00116605">
              <w:rPr>
                <w:rFonts w:eastAsia="Times New Roman" w:cs="Times New Roman"/>
                <w:sz w:val="22"/>
                <w:lang w:val="vi-VN"/>
              </w:rPr>
              <w:t>- UBND các xã, thị trấn;</w:t>
            </w:r>
          </w:p>
          <w:p w14:paraId="2971C417" w14:textId="4DD74E2F" w:rsidR="00BF292F" w:rsidRPr="00116605" w:rsidRDefault="00BF292F" w:rsidP="00BF292F">
            <w:pPr>
              <w:tabs>
                <w:tab w:val="left" w:pos="601"/>
              </w:tabs>
              <w:spacing w:after="0" w:line="240" w:lineRule="auto"/>
              <w:rPr>
                <w:rFonts w:eastAsia="Times New Roman" w:cs="Times New Roman"/>
                <w:szCs w:val="28"/>
                <w:lang w:val="nl-NL"/>
              </w:rPr>
            </w:pPr>
            <w:r w:rsidRPr="00116605">
              <w:rPr>
                <w:rFonts w:eastAsia="Times New Roman" w:cs="Times New Roman"/>
                <w:sz w:val="22"/>
                <w:lang w:val="nl-NL"/>
              </w:rPr>
              <w:t>- L</w:t>
            </w:r>
            <w:r w:rsidRPr="00116605">
              <w:rPr>
                <w:rFonts w:eastAsia="Times New Roman" w:cs="Times New Roman" w:hint="eastAsia"/>
                <w:sz w:val="22"/>
                <w:lang w:val="nl-NL"/>
              </w:rPr>
              <w:t>ư</w:t>
            </w:r>
            <w:r w:rsidRPr="00116605">
              <w:rPr>
                <w:rFonts w:eastAsia="Times New Roman" w:cs="Times New Roman"/>
                <w:sz w:val="22"/>
                <w:lang w:val="nl-NL"/>
              </w:rPr>
              <w:t xml:space="preserve">u: </w:t>
            </w:r>
            <w:r w:rsidRPr="00116605">
              <w:rPr>
                <w:rFonts w:eastAsia="Times New Roman" w:cs="Times New Roman"/>
                <w:sz w:val="22"/>
                <w:szCs w:val="28"/>
                <w:lang w:val="nl-NL"/>
              </w:rPr>
              <w:t>NV.</w:t>
            </w:r>
          </w:p>
        </w:tc>
        <w:tc>
          <w:tcPr>
            <w:tcW w:w="4419" w:type="dxa"/>
            <w:shd w:val="clear" w:color="auto" w:fill="auto"/>
          </w:tcPr>
          <w:p w14:paraId="0C7C5E68" w14:textId="77777777" w:rsidR="00BF292F" w:rsidRPr="00116605" w:rsidRDefault="00BF292F" w:rsidP="00BF292F">
            <w:pPr>
              <w:spacing w:after="0" w:line="240" w:lineRule="auto"/>
              <w:jc w:val="center"/>
              <w:rPr>
                <w:rFonts w:eastAsia="Times New Roman" w:cs="Times New Roman"/>
                <w:b/>
                <w:sz w:val="26"/>
                <w:szCs w:val="28"/>
                <w:lang w:val="vi-VN"/>
              </w:rPr>
            </w:pPr>
            <w:r w:rsidRPr="00116605">
              <w:rPr>
                <w:rFonts w:eastAsia="Times New Roman" w:cs="Times New Roman"/>
                <w:b/>
                <w:sz w:val="26"/>
                <w:szCs w:val="28"/>
                <w:lang w:val="vi-VN"/>
              </w:rPr>
              <w:t>TRƯỞNG PHÒNG</w:t>
            </w:r>
          </w:p>
          <w:p w14:paraId="1A3E6A2A" w14:textId="77777777" w:rsidR="00BF292F" w:rsidRPr="00116605" w:rsidRDefault="00BF292F" w:rsidP="00BF292F">
            <w:pPr>
              <w:spacing w:after="0" w:line="240" w:lineRule="auto"/>
              <w:jc w:val="center"/>
              <w:rPr>
                <w:rFonts w:eastAsia="Times New Roman" w:cs="Times New Roman"/>
                <w:b/>
                <w:sz w:val="26"/>
                <w:szCs w:val="28"/>
                <w:lang w:val="nl-NL"/>
              </w:rPr>
            </w:pPr>
          </w:p>
          <w:p w14:paraId="677B9171" w14:textId="77777777" w:rsidR="00BF292F" w:rsidRPr="00116605" w:rsidRDefault="00BF292F" w:rsidP="00BF292F">
            <w:pPr>
              <w:spacing w:after="0" w:line="240" w:lineRule="auto"/>
              <w:jc w:val="center"/>
              <w:rPr>
                <w:rFonts w:eastAsia="Times New Roman" w:cs="Times New Roman"/>
                <w:b/>
                <w:sz w:val="26"/>
                <w:szCs w:val="28"/>
                <w:lang w:val="nl-NL"/>
              </w:rPr>
            </w:pPr>
          </w:p>
          <w:p w14:paraId="0A878122" w14:textId="77777777" w:rsidR="00BF292F" w:rsidRPr="00116605" w:rsidRDefault="00BF292F" w:rsidP="00BF292F">
            <w:pPr>
              <w:spacing w:after="0" w:line="240" w:lineRule="auto"/>
              <w:jc w:val="center"/>
              <w:rPr>
                <w:rFonts w:eastAsia="Times New Roman" w:cs="Times New Roman"/>
                <w:b/>
                <w:sz w:val="26"/>
                <w:szCs w:val="28"/>
                <w:lang w:val="vi-VN"/>
              </w:rPr>
            </w:pPr>
          </w:p>
          <w:p w14:paraId="0B71AA1B" w14:textId="77777777" w:rsidR="00BF292F" w:rsidRPr="00116605" w:rsidRDefault="00BF292F" w:rsidP="00BF292F">
            <w:pPr>
              <w:spacing w:after="0" w:line="240" w:lineRule="auto"/>
              <w:jc w:val="center"/>
              <w:rPr>
                <w:rFonts w:eastAsia="Times New Roman" w:cs="Times New Roman"/>
                <w:b/>
                <w:sz w:val="26"/>
                <w:szCs w:val="28"/>
                <w:lang w:val="vi-VN"/>
              </w:rPr>
            </w:pPr>
          </w:p>
          <w:p w14:paraId="22977C7E" w14:textId="77777777" w:rsidR="00BF292F" w:rsidRPr="00116605" w:rsidRDefault="00BF292F" w:rsidP="00BF292F">
            <w:pPr>
              <w:spacing w:after="0" w:line="240" w:lineRule="auto"/>
              <w:rPr>
                <w:rFonts w:eastAsia="Times New Roman" w:cs="Times New Roman"/>
                <w:b/>
                <w:sz w:val="26"/>
                <w:szCs w:val="28"/>
                <w:lang w:val="vi-VN"/>
              </w:rPr>
            </w:pPr>
          </w:p>
          <w:p w14:paraId="288FA778" w14:textId="77777777" w:rsidR="00BF292F" w:rsidRPr="00116605" w:rsidRDefault="00BF292F" w:rsidP="00BF292F">
            <w:pPr>
              <w:spacing w:after="0" w:line="240" w:lineRule="auto"/>
              <w:jc w:val="center"/>
              <w:rPr>
                <w:rFonts w:eastAsia="Times New Roman" w:cs="Times New Roman"/>
                <w:b/>
                <w:szCs w:val="28"/>
                <w:lang w:val="vi-VN"/>
              </w:rPr>
            </w:pPr>
            <w:r w:rsidRPr="00116605">
              <w:rPr>
                <w:rFonts w:eastAsia="Times New Roman" w:cs="Times New Roman"/>
                <w:b/>
                <w:szCs w:val="28"/>
                <w:lang w:val="vi-VN"/>
              </w:rPr>
              <w:t>Ma Văn Dũng</w:t>
            </w:r>
          </w:p>
        </w:tc>
      </w:tr>
    </w:tbl>
    <w:p w14:paraId="3703336E" w14:textId="77777777" w:rsidR="00E668B1" w:rsidRPr="00CA5955" w:rsidRDefault="00E668B1">
      <w:pPr>
        <w:rPr>
          <w:lang w:val="nl-NL"/>
        </w:rPr>
      </w:pPr>
    </w:p>
    <w:sectPr w:rsidR="00E668B1" w:rsidRPr="00CA5955" w:rsidSect="00233B0E">
      <w:headerReference w:type="default" r:id="rId9"/>
      <w:footerReference w:type="even" r:id="rId10"/>
      <w:pgSz w:w="11907" w:h="16839" w:code="9"/>
      <w:pgMar w:top="1134" w:right="851" w:bottom="1134" w:left="141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FBB01" w14:textId="77777777" w:rsidR="009E4415" w:rsidRDefault="009E4415" w:rsidP="00A56CE5">
      <w:pPr>
        <w:spacing w:after="0" w:line="240" w:lineRule="auto"/>
      </w:pPr>
      <w:r>
        <w:separator/>
      </w:r>
    </w:p>
  </w:endnote>
  <w:endnote w:type="continuationSeparator" w:id="0">
    <w:p w14:paraId="6EDA3DC9" w14:textId="77777777" w:rsidR="009E4415" w:rsidRDefault="009E4415" w:rsidP="00A5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A6D8F" w14:textId="77777777" w:rsidR="00E80648" w:rsidRDefault="00E80648" w:rsidP="0085781D">
    <w:pPr>
      <w:pStyle w:val="Chntrang"/>
      <w:framePr w:wrap="around" w:vAnchor="text" w:hAnchor="margin" w:xAlign="right" w:y="1"/>
      <w:rPr>
        <w:rStyle w:val="Shiutrang"/>
      </w:rPr>
    </w:pPr>
    <w:r>
      <w:rPr>
        <w:rStyle w:val="Shiutrang"/>
      </w:rPr>
      <w:fldChar w:fldCharType="begin"/>
    </w:r>
    <w:r>
      <w:rPr>
        <w:rStyle w:val="Shiutrang"/>
      </w:rPr>
      <w:instrText xml:space="preserve">PAGE  </w:instrText>
    </w:r>
    <w:r>
      <w:rPr>
        <w:rStyle w:val="Shiutrang"/>
      </w:rPr>
      <w:fldChar w:fldCharType="end"/>
    </w:r>
  </w:p>
  <w:p w14:paraId="6DB9ED39" w14:textId="77777777" w:rsidR="00E80648" w:rsidRDefault="00E80648" w:rsidP="0085781D">
    <w:pPr>
      <w:pStyle w:val="Chntrang"/>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46553" w14:textId="77777777" w:rsidR="009E4415" w:rsidRDefault="009E4415" w:rsidP="00A56CE5">
      <w:pPr>
        <w:spacing w:after="0" w:line="240" w:lineRule="auto"/>
      </w:pPr>
      <w:r>
        <w:separator/>
      </w:r>
    </w:p>
  </w:footnote>
  <w:footnote w:type="continuationSeparator" w:id="0">
    <w:p w14:paraId="53391761" w14:textId="77777777" w:rsidR="009E4415" w:rsidRDefault="009E4415" w:rsidP="00A56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825751"/>
      <w:docPartObj>
        <w:docPartGallery w:val="Page Numbers (Top of Page)"/>
        <w:docPartUnique/>
      </w:docPartObj>
    </w:sdtPr>
    <w:sdtEndPr>
      <w:rPr>
        <w:noProof/>
      </w:rPr>
    </w:sdtEndPr>
    <w:sdtContent>
      <w:p w14:paraId="6852E7F8" w14:textId="3515A07E" w:rsidR="00E80648" w:rsidRDefault="00E80648" w:rsidP="00A56CE5">
        <w:pPr>
          <w:pStyle w:val="utrang"/>
          <w:jc w:val="center"/>
        </w:pPr>
        <w:r>
          <w:fldChar w:fldCharType="begin"/>
        </w:r>
        <w:r>
          <w:instrText xml:space="preserve"> PAGE   \* MERGEFORMAT </w:instrText>
        </w:r>
        <w:r>
          <w:fldChar w:fldCharType="separate"/>
        </w:r>
        <w:r w:rsidR="00534938">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2381"/>
    <w:multiLevelType w:val="hybridMultilevel"/>
    <w:tmpl w:val="BF42BDC6"/>
    <w:lvl w:ilvl="0" w:tplc="5DEECDDA">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13A675F9"/>
    <w:multiLevelType w:val="hybridMultilevel"/>
    <w:tmpl w:val="C7CA1E94"/>
    <w:lvl w:ilvl="0" w:tplc="0E9AAF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AA145B"/>
    <w:multiLevelType w:val="hybridMultilevel"/>
    <w:tmpl w:val="E97E44DA"/>
    <w:lvl w:ilvl="0" w:tplc="1DA6D9E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FC5050D"/>
    <w:multiLevelType w:val="hybridMultilevel"/>
    <w:tmpl w:val="F0B4BD78"/>
    <w:lvl w:ilvl="0" w:tplc="CB8AF300">
      <w:start w:val="1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25C40F0E"/>
    <w:multiLevelType w:val="hybridMultilevel"/>
    <w:tmpl w:val="912CEECE"/>
    <w:lvl w:ilvl="0" w:tplc="B3126F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27BE506B"/>
    <w:multiLevelType w:val="hybridMultilevel"/>
    <w:tmpl w:val="B246976A"/>
    <w:lvl w:ilvl="0" w:tplc="8CC4AF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EB63DE"/>
    <w:multiLevelType w:val="hybridMultilevel"/>
    <w:tmpl w:val="746AA27A"/>
    <w:lvl w:ilvl="0" w:tplc="A00C657C">
      <w:start w:val="1"/>
      <w:numFmt w:val="decimal"/>
      <w:lvlText w:val="%1."/>
      <w:lvlJc w:val="left"/>
      <w:pPr>
        <w:ind w:left="927" w:hanging="360"/>
      </w:pPr>
      <w:rPr>
        <w:rFonts w:ascii="Times New Roman" w:eastAsiaTheme="minorHAnsi" w:hAnsi="Times New Roman" w:cs="Times New Roman"/>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3E435DE5"/>
    <w:multiLevelType w:val="hybridMultilevel"/>
    <w:tmpl w:val="525632FC"/>
    <w:lvl w:ilvl="0" w:tplc="F720353A">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4313CBF"/>
    <w:multiLevelType w:val="multilevel"/>
    <w:tmpl w:val="05E20728"/>
    <w:lvl w:ilvl="0">
      <w:start w:val="1"/>
      <w:numFmt w:val="decimal"/>
      <w:lvlText w:val="%1."/>
      <w:lvlJc w:val="left"/>
      <w:pPr>
        <w:ind w:left="1211" w:hanging="360"/>
      </w:pPr>
      <w:rPr>
        <w:rFonts w:hint="default"/>
        <w:b/>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6CD043E2"/>
    <w:multiLevelType w:val="multilevel"/>
    <w:tmpl w:val="F8E622D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52D0B5A"/>
    <w:multiLevelType w:val="hybridMultilevel"/>
    <w:tmpl w:val="3526829A"/>
    <w:lvl w:ilvl="0" w:tplc="458EC4EC">
      <w:start w:val="1"/>
      <w:numFmt w:val="bullet"/>
      <w:lvlText w:val="-"/>
      <w:lvlJc w:val="left"/>
      <w:pPr>
        <w:ind w:left="987" w:hanging="360"/>
      </w:pPr>
      <w:rPr>
        <w:rFonts w:ascii="Times New Roman" w:eastAsia="Calibri" w:hAnsi="Times New Roman" w:cs="Times New Roman" w:hint="default"/>
        <w:color w:val="FF0000"/>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1">
    <w:nsid w:val="7A4F05A1"/>
    <w:multiLevelType w:val="hybridMultilevel"/>
    <w:tmpl w:val="0A50E9D4"/>
    <w:lvl w:ilvl="0" w:tplc="13D8C5F6">
      <w:start w:val="4"/>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7"/>
  </w:num>
  <w:num w:numId="6">
    <w:abstractNumId w:val="9"/>
  </w:num>
  <w:num w:numId="7">
    <w:abstractNumId w:val="8"/>
  </w:num>
  <w:num w:numId="8">
    <w:abstractNumId w:val="6"/>
  </w:num>
  <w:num w:numId="9">
    <w:abstractNumId w:val="3"/>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94"/>
    <w:rsid w:val="0000074D"/>
    <w:rsid w:val="00001D8E"/>
    <w:rsid w:val="00002C21"/>
    <w:rsid w:val="000048AB"/>
    <w:rsid w:val="000076F2"/>
    <w:rsid w:val="00011A17"/>
    <w:rsid w:val="00013040"/>
    <w:rsid w:val="000154A5"/>
    <w:rsid w:val="00017A0E"/>
    <w:rsid w:val="000237C5"/>
    <w:rsid w:val="00025C4C"/>
    <w:rsid w:val="000335A8"/>
    <w:rsid w:val="00033781"/>
    <w:rsid w:val="00034DB5"/>
    <w:rsid w:val="000512B4"/>
    <w:rsid w:val="00053CF8"/>
    <w:rsid w:val="00054BF0"/>
    <w:rsid w:val="00064041"/>
    <w:rsid w:val="00064098"/>
    <w:rsid w:val="00065A2A"/>
    <w:rsid w:val="00072805"/>
    <w:rsid w:val="00073D02"/>
    <w:rsid w:val="00074080"/>
    <w:rsid w:val="00074380"/>
    <w:rsid w:val="0009065A"/>
    <w:rsid w:val="00090B5C"/>
    <w:rsid w:val="00092ADF"/>
    <w:rsid w:val="00095713"/>
    <w:rsid w:val="000A161F"/>
    <w:rsid w:val="000A1D42"/>
    <w:rsid w:val="000A4C49"/>
    <w:rsid w:val="000A711D"/>
    <w:rsid w:val="000B06DD"/>
    <w:rsid w:val="000B10B8"/>
    <w:rsid w:val="000B2865"/>
    <w:rsid w:val="000B7884"/>
    <w:rsid w:val="000C4480"/>
    <w:rsid w:val="000D0240"/>
    <w:rsid w:val="000D1851"/>
    <w:rsid w:val="000D236C"/>
    <w:rsid w:val="000D2526"/>
    <w:rsid w:val="000D6F1D"/>
    <w:rsid w:val="000D6F44"/>
    <w:rsid w:val="000E385C"/>
    <w:rsid w:val="000E4432"/>
    <w:rsid w:val="000E5F2E"/>
    <w:rsid w:val="000F4062"/>
    <w:rsid w:val="001069D3"/>
    <w:rsid w:val="00110CAE"/>
    <w:rsid w:val="00116605"/>
    <w:rsid w:val="001225FB"/>
    <w:rsid w:val="001247AE"/>
    <w:rsid w:val="00127327"/>
    <w:rsid w:val="001303A3"/>
    <w:rsid w:val="00131A01"/>
    <w:rsid w:val="00135230"/>
    <w:rsid w:val="001353E3"/>
    <w:rsid w:val="00136198"/>
    <w:rsid w:val="00140E9C"/>
    <w:rsid w:val="001427EF"/>
    <w:rsid w:val="001434C2"/>
    <w:rsid w:val="00146555"/>
    <w:rsid w:val="00147557"/>
    <w:rsid w:val="00147DFF"/>
    <w:rsid w:val="00153EC5"/>
    <w:rsid w:val="00154678"/>
    <w:rsid w:val="00156839"/>
    <w:rsid w:val="00157066"/>
    <w:rsid w:val="001736C5"/>
    <w:rsid w:val="00173D50"/>
    <w:rsid w:val="00174441"/>
    <w:rsid w:val="00182941"/>
    <w:rsid w:val="00185306"/>
    <w:rsid w:val="00191C08"/>
    <w:rsid w:val="001A17AE"/>
    <w:rsid w:val="001A2470"/>
    <w:rsid w:val="001A2520"/>
    <w:rsid w:val="001A3284"/>
    <w:rsid w:val="001A3D05"/>
    <w:rsid w:val="001A57F2"/>
    <w:rsid w:val="001A58A8"/>
    <w:rsid w:val="001B004B"/>
    <w:rsid w:val="001B035D"/>
    <w:rsid w:val="001B0468"/>
    <w:rsid w:val="001B0D85"/>
    <w:rsid w:val="001B143E"/>
    <w:rsid w:val="001B4FC7"/>
    <w:rsid w:val="001B53A9"/>
    <w:rsid w:val="001C4025"/>
    <w:rsid w:val="001C5501"/>
    <w:rsid w:val="001C571A"/>
    <w:rsid w:val="001C6135"/>
    <w:rsid w:val="001C714E"/>
    <w:rsid w:val="001D17D8"/>
    <w:rsid w:val="001D4402"/>
    <w:rsid w:val="001D4871"/>
    <w:rsid w:val="001D76C7"/>
    <w:rsid w:val="001D7BF8"/>
    <w:rsid w:val="001E1DC2"/>
    <w:rsid w:val="001E4DA1"/>
    <w:rsid w:val="001E7158"/>
    <w:rsid w:val="001F0A51"/>
    <w:rsid w:val="001F2E83"/>
    <w:rsid w:val="002019B5"/>
    <w:rsid w:val="0020277B"/>
    <w:rsid w:val="0020580F"/>
    <w:rsid w:val="00206317"/>
    <w:rsid w:val="002077A6"/>
    <w:rsid w:val="0021096C"/>
    <w:rsid w:val="002150E4"/>
    <w:rsid w:val="002208B8"/>
    <w:rsid w:val="00221784"/>
    <w:rsid w:val="0022274A"/>
    <w:rsid w:val="0022420B"/>
    <w:rsid w:val="00227D01"/>
    <w:rsid w:val="00233B0E"/>
    <w:rsid w:val="00233BFC"/>
    <w:rsid w:val="00236566"/>
    <w:rsid w:val="00237D7D"/>
    <w:rsid w:val="0024279F"/>
    <w:rsid w:val="002431F4"/>
    <w:rsid w:val="002432EF"/>
    <w:rsid w:val="0024332A"/>
    <w:rsid w:val="00243CAE"/>
    <w:rsid w:val="002458E3"/>
    <w:rsid w:val="002464B8"/>
    <w:rsid w:val="00247F88"/>
    <w:rsid w:val="002503A9"/>
    <w:rsid w:val="00250B9B"/>
    <w:rsid w:val="00252489"/>
    <w:rsid w:val="00253002"/>
    <w:rsid w:val="0025607D"/>
    <w:rsid w:val="00256780"/>
    <w:rsid w:val="00257968"/>
    <w:rsid w:val="00261796"/>
    <w:rsid w:val="00264C13"/>
    <w:rsid w:val="00265D43"/>
    <w:rsid w:val="002662DE"/>
    <w:rsid w:val="00266A42"/>
    <w:rsid w:val="002854A7"/>
    <w:rsid w:val="002904B0"/>
    <w:rsid w:val="00290804"/>
    <w:rsid w:val="00290E97"/>
    <w:rsid w:val="00291FFD"/>
    <w:rsid w:val="002948AB"/>
    <w:rsid w:val="002A2BB0"/>
    <w:rsid w:val="002A73B5"/>
    <w:rsid w:val="002B035F"/>
    <w:rsid w:val="002B212F"/>
    <w:rsid w:val="002B27C8"/>
    <w:rsid w:val="002B55C9"/>
    <w:rsid w:val="002B63B5"/>
    <w:rsid w:val="002B6B7B"/>
    <w:rsid w:val="002B6F69"/>
    <w:rsid w:val="002C402D"/>
    <w:rsid w:val="002C7C07"/>
    <w:rsid w:val="002D00B7"/>
    <w:rsid w:val="002D06BE"/>
    <w:rsid w:val="002D19EB"/>
    <w:rsid w:val="002D2471"/>
    <w:rsid w:val="002D262D"/>
    <w:rsid w:val="002D360A"/>
    <w:rsid w:val="002D5C09"/>
    <w:rsid w:val="002E3D68"/>
    <w:rsid w:val="002E4BFE"/>
    <w:rsid w:val="002E6BD7"/>
    <w:rsid w:val="002F1348"/>
    <w:rsid w:val="002F48E1"/>
    <w:rsid w:val="002F703D"/>
    <w:rsid w:val="002F7E6E"/>
    <w:rsid w:val="00300D4E"/>
    <w:rsid w:val="00301C79"/>
    <w:rsid w:val="003048AD"/>
    <w:rsid w:val="00304B86"/>
    <w:rsid w:val="003067D6"/>
    <w:rsid w:val="003122DC"/>
    <w:rsid w:val="00312890"/>
    <w:rsid w:val="00313445"/>
    <w:rsid w:val="003142B8"/>
    <w:rsid w:val="0031543D"/>
    <w:rsid w:val="00315B1F"/>
    <w:rsid w:val="003163C9"/>
    <w:rsid w:val="00316F9A"/>
    <w:rsid w:val="00317B82"/>
    <w:rsid w:val="00322945"/>
    <w:rsid w:val="0032296F"/>
    <w:rsid w:val="00322E19"/>
    <w:rsid w:val="00322E58"/>
    <w:rsid w:val="003278B1"/>
    <w:rsid w:val="00330F1C"/>
    <w:rsid w:val="00334401"/>
    <w:rsid w:val="003402FF"/>
    <w:rsid w:val="00341A1A"/>
    <w:rsid w:val="0034651B"/>
    <w:rsid w:val="00357051"/>
    <w:rsid w:val="00357886"/>
    <w:rsid w:val="00361419"/>
    <w:rsid w:val="00371B32"/>
    <w:rsid w:val="00375B0B"/>
    <w:rsid w:val="00377934"/>
    <w:rsid w:val="0038020A"/>
    <w:rsid w:val="003810A3"/>
    <w:rsid w:val="00381AF7"/>
    <w:rsid w:val="0038766C"/>
    <w:rsid w:val="003918AD"/>
    <w:rsid w:val="00393304"/>
    <w:rsid w:val="00393673"/>
    <w:rsid w:val="00393DE1"/>
    <w:rsid w:val="00396B31"/>
    <w:rsid w:val="00396FF7"/>
    <w:rsid w:val="003A6F83"/>
    <w:rsid w:val="003B0178"/>
    <w:rsid w:val="003B17BE"/>
    <w:rsid w:val="003B1BF2"/>
    <w:rsid w:val="003C003C"/>
    <w:rsid w:val="003C7981"/>
    <w:rsid w:val="003D04C4"/>
    <w:rsid w:val="003D7401"/>
    <w:rsid w:val="003E5083"/>
    <w:rsid w:val="003F0692"/>
    <w:rsid w:val="003F123A"/>
    <w:rsid w:val="003F30ED"/>
    <w:rsid w:val="003F6B07"/>
    <w:rsid w:val="003F7558"/>
    <w:rsid w:val="00404164"/>
    <w:rsid w:val="004154E8"/>
    <w:rsid w:val="0041614B"/>
    <w:rsid w:val="004171FF"/>
    <w:rsid w:val="00421523"/>
    <w:rsid w:val="00422C34"/>
    <w:rsid w:val="00427226"/>
    <w:rsid w:val="004318E2"/>
    <w:rsid w:val="004325D3"/>
    <w:rsid w:val="00434D9A"/>
    <w:rsid w:val="00434D9C"/>
    <w:rsid w:val="004371CC"/>
    <w:rsid w:val="004409A5"/>
    <w:rsid w:val="00441B10"/>
    <w:rsid w:val="00441B28"/>
    <w:rsid w:val="00460C27"/>
    <w:rsid w:val="00460EE0"/>
    <w:rsid w:val="00463ECA"/>
    <w:rsid w:val="0046525D"/>
    <w:rsid w:val="0046568B"/>
    <w:rsid w:val="004725F1"/>
    <w:rsid w:val="00472CAA"/>
    <w:rsid w:val="004759AC"/>
    <w:rsid w:val="0048281D"/>
    <w:rsid w:val="0048372D"/>
    <w:rsid w:val="0048396C"/>
    <w:rsid w:val="00483D18"/>
    <w:rsid w:val="00486DEC"/>
    <w:rsid w:val="0049106C"/>
    <w:rsid w:val="00492022"/>
    <w:rsid w:val="004926A2"/>
    <w:rsid w:val="00492FF1"/>
    <w:rsid w:val="00493A57"/>
    <w:rsid w:val="004A0C9F"/>
    <w:rsid w:val="004A3197"/>
    <w:rsid w:val="004A3F81"/>
    <w:rsid w:val="004B09D8"/>
    <w:rsid w:val="004B2EF0"/>
    <w:rsid w:val="004B4044"/>
    <w:rsid w:val="004B44C0"/>
    <w:rsid w:val="004B6A84"/>
    <w:rsid w:val="004B7364"/>
    <w:rsid w:val="004C02BE"/>
    <w:rsid w:val="004C401C"/>
    <w:rsid w:val="004C44FC"/>
    <w:rsid w:val="004C70CF"/>
    <w:rsid w:val="004D336D"/>
    <w:rsid w:val="004D495A"/>
    <w:rsid w:val="004D4C64"/>
    <w:rsid w:val="004D5D11"/>
    <w:rsid w:val="004E3A95"/>
    <w:rsid w:val="004E430A"/>
    <w:rsid w:val="004F31A9"/>
    <w:rsid w:val="004F326A"/>
    <w:rsid w:val="004F64D6"/>
    <w:rsid w:val="004F6870"/>
    <w:rsid w:val="00503FD5"/>
    <w:rsid w:val="005066EF"/>
    <w:rsid w:val="005076C4"/>
    <w:rsid w:val="005106F3"/>
    <w:rsid w:val="005125F0"/>
    <w:rsid w:val="005178B6"/>
    <w:rsid w:val="00522090"/>
    <w:rsid w:val="005231B5"/>
    <w:rsid w:val="0052329B"/>
    <w:rsid w:val="00524220"/>
    <w:rsid w:val="00526552"/>
    <w:rsid w:val="005317FB"/>
    <w:rsid w:val="00534938"/>
    <w:rsid w:val="005349B1"/>
    <w:rsid w:val="00536E97"/>
    <w:rsid w:val="005459B5"/>
    <w:rsid w:val="005554A5"/>
    <w:rsid w:val="005607F1"/>
    <w:rsid w:val="00562F52"/>
    <w:rsid w:val="00573BD5"/>
    <w:rsid w:val="005757EF"/>
    <w:rsid w:val="005843A8"/>
    <w:rsid w:val="0058468C"/>
    <w:rsid w:val="00585199"/>
    <w:rsid w:val="00586F0A"/>
    <w:rsid w:val="0058710C"/>
    <w:rsid w:val="00592CB5"/>
    <w:rsid w:val="005946DD"/>
    <w:rsid w:val="005A14D1"/>
    <w:rsid w:val="005A2D48"/>
    <w:rsid w:val="005A7248"/>
    <w:rsid w:val="005A7491"/>
    <w:rsid w:val="005B1DC6"/>
    <w:rsid w:val="005B499F"/>
    <w:rsid w:val="005C1DF7"/>
    <w:rsid w:val="005C1EBF"/>
    <w:rsid w:val="005C3D71"/>
    <w:rsid w:val="005C4BBD"/>
    <w:rsid w:val="005C73F0"/>
    <w:rsid w:val="005D36E7"/>
    <w:rsid w:val="005D5BC9"/>
    <w:rsid w:val="005E1AFE"/>
    <w:rsid w:val="005E2C49"/>
    <w:rsid w:val="005E2C5A"/>
    <w:rsid w:val="005E2E5B"/>
    <w:rsid w:val="005E3478"/>
    <w:rsid w:val="005E6EAE"/>
    <w:rsid w:val="005E70E9"/>
    <w:rsid w:val="005F066C"/>
    <w:rsid w:val="005F3E9C"/>
    <w:rsid w:val="005F43FD"/>
    <w:rsid w:val="005F5688"/>
    <w:rsid w:val="00602F26"/>
    <w:rsid w:val="00605003"/>
    <w:rsid w:val="00613399"/>
    <w:rsid w:val="00614BA9"/>
    <w:rsid w:val="00616832"/>
    <w:rsid w:val="00617A05"/>
    <w:rsid w:val="00617B47"/>
    <w:rsid w:val="00620333"/>
    <w:rsid w:val="00620B75"/>
    <w:rsid w:val="00623286"/>
    <w:rsid w:val="006266FF"/>
    <w:rsid w:val="00632461"/>
    <w:rsid w:val="00636356"/>
    <w:rsid w:val="006375A4"/>
    <w:rsid w:val="00640A5F"/>
    <w:rsid w:val="00641701"/>
    <w:rsid w:val="00646127"/>
    <w:rsid w:val="00646762"/>
    <w:rsid w:val="00650C9D"/>
    <w:rsid w:val="00650D0D"/>
    <w:rsid w:val="00652F0B"/>
    <w:rsid w:val="00653276"/>
    <w:rsid w:val="006626CF"/>
    <w:rsid w:val="00666310"/>
    <w:rsid w:val="00666749"/>
    <w:rsid w:val="00666B92"/>
    <w:rsid w:val="0066771B"/>
    <w:rsid w:val="00673F8D"/>
    <w:rsid w:val="00675AB6"/>
    <w:rsid w:val="00676EEB"/>
    <w:rsid w:val="0068052B"/>
    <w:rsid w:val="00681AD8"/>
    <w:rsid w:val="006835C6"/>
    <w:rsid w:val="006842A3"/>
    <w:rsid w:val="00686988"/>
    <w:rsid w:val="00690456"/>
    <w:rsid w:val="006905EF"/>
    <w:rsid w:val="00694D0B"/>
    <w:rsid w:val="00694F5F"/>
    <w:rsid w:val="006A0EA9"/>
    <w:rsid w:val="006A36D7"/>
    <w:rsid w:val="006A67F1"/>
    <w:rsid w:val="006B16E5"/>
    <w:rsid w:val="006B33F8"/>
    <w:rsid w:val="006B3A4F"/>
    <w:rsid w:val="006B53E5"/>
    <w:rsid w:val="006B5CC2"/>
    <w:rsid w:val="006B64C9"/>
    <w:rsid w:val="006B73D3"/>
    <w:rsid w:val="006C28E0"/>
    <w:rsid w:val="006C3FB1"/>
    <w:rsid w:val="006C4727"/>
    <w:rsid w:val="006D18FA"/>
    <w:rsid w:val="006D556A"/>
    <w:rsid w:val="006D7091"/>
    <w:rsid w:val="006D728E"/>
    <w:rsid w:val="006E0DEF"/>
    <w:rsid w:val="006E3215"/>
    <w:rsid w:val="006F40DE"/>
    <w:rsid w:val="006F75B0"/>
    <w:rsid w:val="006F7BF7"/>
    <w:rsid w:val="007008E4"/>
    <w:rsid w:val="00700F60"/>
    <w:rsid w:val="00701486"/>
    <w:rsid w:val="00705A07"/>
    <w:rsid w:val="00707867"/>
    <w:rsid w:val="00710078"/>
    <w:rsid w:val="00713BE3"/>
    <w:rsid w:val="007243AC"/>
    <w:rsid w:val="00724D60"/>
    <w:rsid w:val="0072721F"/>
    <w:rsid w:val="007334AD"/>
    <w:rsid w:val="0073384A"/>
    <w:rsid w:val="007367E0"/>
    <w:rsid w:val="0073767A"/>
    <w:rsid w:val="00737D19"/>
    <w:rsid w:val="00747C7E"/>
    <w:rsid w:val="00760963"/>
    <w:rsid w:val="00761CB0"/>
    <w:rsid w:val="007623BA"/>
    <w:rsid w:val="00767507"/>
    <w:rsid w:val="00772C79"/>
    <w:rsid w:val="00773D45"/>
    <w:rsid w:val="00776571"/>
    <w:rsid w:val="00777A23"/>
    <w:rsid w:val="00777CD2"/>
    <w:rsid w:val="007841D4"/>
    <w:rsid w:val="007850E0"/>
    <w:rsid w:val="007905A9"/>
    <w:rsid w:val="00791073"/>
    <w:rsid w:val="00791FBE"/>
    <w:rsid w:val="00793A78"/>
    <w:rsid w:val="007954E3"/>
    <w:rsid w:val="007954F3"/>
    <w:rsid w:val="007A19EF"/>
    <w:rsid w:val="007A1CD6"/>
    <w:rsid w:val="007A3519"/>
    <w:rsid w:val="007A5827"/>
    <w:rsid w:val="007A6A86"/>
    <w:rsid w:val="007B1258"/>
    <w:rsid w:val="007B1CBC"/>
    <w:rsid w:val="007B2646"/>
    <w:rsid w:val="007B517C"/>
    <w:rsid w:val="007B7828"/>
    <w:rsid w:val="007C4C7F"/>
    <w:rsid w:val="007C554F"/>
    <w:rsid w:val="007D15D4"/>
    <w:rsid w:val="007D314A"/>
    <w:rsid w:val="007D5AA0"/>
    <w:rsid w:val="007D7958"/>
    <w:rsid w:val="007E1C6D"/>
    <w:rsid w:val="007E5D35"/>
    <w:rsid w:val="007F112E"/>
    <w:rsid w:val="007F782E"/>
    <w:rsid w:val="0080009C"/>
    <w:rsid w:val="00803A98"/>
    <w:rsid w:val="00804E12"/>
    <w:rsid w:val="00807F84"/>
    <w:rsid w:val="00812BFE"/>
    <w:rsid w:val="008139F2"/>
    <w:rsid w:val="00814029"/>
    <w:rsid w:val="00817EE3"/>
    <w:rsid w:val="00820650"/>
    <w:rsid w:val="00820D62"/>
    <w:rsid w:val="00826911"/>
    <w:rsid w:val="0082782F"/>
    <w:rsid w:val="00831691"/>
    <w:rsid w:val="00831B03"/>
    <w:rsid w:val="00831FD6"/>
    <w:rsid w:val="008374B2"/>
    <w:rsid w:val="00844FDD"/>
    <w:rsid w:val="00846573"/>
    <w:rsid w:val="00850142"/>
    <w:rsid w:val="00851D89"/>
    <w:rsid w:val="0085231D"/>
    <w:rsid w:val="008531B0"/>
    <w:rsid w:val="0085346D"/>
    <w:rsid w:val="0085781D"/>
    <w:rsid w:val="00860EE4"/>
    <w:rsid w:val="008622C0"/>
    <w:rsid w:val="008636BB"/>
    <w:rsid w:val="00866740"/>
    <w:rsid w:val="0087376D"/>
    <w:rsid w:val="00877445"/>
    <w:rsid w:val="00880036"/>
    <w:rsid w:val="0088469C"/>
    <w:rsid w:val="008929E2"/>
    <w:rsid w:val="00894E58"/>
    <w:rsid w:val="00897C39"/>
    <w:rsid w:val="008A2FEA"/>
    <w:rsid w:val="008A6243"/>
    <w:rsid w:val="008B1C8C"/>
    <w:rsid w:val="008B40EF"/>
    <w:rsid w:val="008B72BD"/>
    <w:rsid w:val="008C27EC"/>
    <w:rsid w:val="008C3DA2"/>
    <w:rsid w:val="008C3F66"/>
    <w:rsid w:val="008C50AF"/>
    <w:rsid w:val="008D571B"/>
    <w:rsid w:val="008E4627"/>
    <w:rsid w:val="008F08D0"/>
    <w:rsid w:val="008F5071"/>
    <w:rsid w:val="008F6BC9"/>
    <w:rsid w:val="009005E8"/>
    <w:rsid w:val="00902444"/>
    <w:rsid w:val="00903E38"/>
    <w:rsid w:val="00904240"/>
    <w:rsid w:val="00904A30"/>
    <w:rsid w:val="00905087"/>
    <w:rsid w:val="00911BEB"/>
    <w:rsid w:val="00912E7F"/>
    <w:rsid w:val="00913131"/>
    <w:rsid w:val="0091435C"/>
    <w:rsid w:val="0092024A"/>
    <w:rsid w:val="0092487A"/>
    <w:rsid w:val="009255DF"/>
    <w:rsid w:val="00927D6A"/>
    <w:rsid w:val="0093259E"/>
    <w:rsid w:val="00932F3D"/>
    <w:rsid w:val="009347E0"/>
    <w:rsid w:val="009362BC"/>
    <w:rsid w:val="009419D0"/>
    <w:rsid w:val="00942225"/>
    <w:rsid w:val="00944E01"/>
    <w:rsid w:val="009511AE"/>
    <w:rsid w:val="009535BD"/>
    <w:rsid w:val="00955AA0"/>
    <w:rsid w:val="0095696F"/>
    <w:rsid w:val="009612B6"/>
    <w:rsid w:val="0096290D"/>
    <w:rsid w:val="009668F1"/>
    <w:rsid w:val="00970536"/>
    <w:rsid w:val="00971D30"/>
    <w:rsid w:val="00981195"/>
    <w:rsid w:val="00982D54"/>
    <w:rsid w:val="00983F28"/>
    <w:rsid w:val="00985DB5"/>
    <w:rsid w:val="00990219"/>
    <w:rsid w:val="009914E8"/>
    <w:rsid w:val="00991A27"/>
    <w:rsid w:val="009922E7"/>
    <w:rsid w:val="00992946"/>
    <w:rsid w:val="009A00B5"/>
    <w:rsid w:val="009A091A"/>
    <w:rsid w:val="009A1061"/>
    <w:rsid w:val="009A146C"/>
    <w:rsid w:val="009A367F"/>
    <w:rsid w:val="009A5680"/>
    <w:rsid w:val="009A61E0"/>
    <w:rsid w:val="009B0402"/>
    <w:rsid w:val="009B250E"/>
    <w:rsid w:val="009B464C"/>
    <w:rsid w:val="009C0FDA"/>
    <w:rsid w:val="009C2CF3"/>
    <w:rsid w:val="009C58E9"/>
    <w:rsid w:val="009C6E20"/>
    <w:rsid w:val="009D625B"/>
    <w:rsid w:val="009E0376"/>
    <w:rsid w:val="009E1CD6"/>
    <w:rsid w:val="009E4415"/>
    <w:rsid w:val="009E57E3"/>
    <w:rsid w:val="009F1BF0"/>
    <w:rsid w:val="009F3973"/>
    <w:rsid w:val="00A04726"/>
    <w:rsid w:val="00A06065"/>
    <w:rsid w:val="00A06EBD"/>
    <w:rsid w:val="00A07EC6"/>
    <w:rsid w:val="00A13D03"/>
    <w:rsid w:val="00A16CAB"/>
    <w:rsid w:val="00A21242"/>
    <w:rsid w:val="00A24B41"/>
    <w:rsid w:val="00A25B10"/>
    <w:rsid w:val="00A34D58"/>
    <w:rsid w:val="00A37577"/>
    <w:rsid w:val="00A375E4"/>
    <w:rsid w:val="00A4206E"/>
    <w:rsid w:val="00A4208E"/>
    <w:rsid w:val="00A4320C"/>
    <w:rsid w:val="00A44E82"/>
    <w:rsid w:val="00A46D77"/>
    <w:rsid w:val="00A46DD4"/>
    <w:rsid w:val="00A473FC"/>
    <w:rsid w:val="00A54712"/>
    <w:rsid w:val="00A55DBD"/>
    <w:rsid w:val="00A56CE5"/>
    <w:rsid w:val="00A701BC"/>
    <w:rsid w:val="00A71DC6"/>
    <w:rsid w:val="00A749AB"/>
    <w:rsid w:val="00A753C6"/>
    <w:rsid w:val="00A75A9F"/>
    <w:rsid w:val="00A770FD"/>
    <w:rsid w:val="00A83D7A"/>
    <w:rsid w:val="00A86CF4"/>
    <w:rsid w:val="00A93001"/>
    <w:rsid w:val="00A94EC4"/>
    <w:rsid w:val="00A962A4"/>
    <w:rsid w:val="00A97400"/>
    <w:rsid w:val="00AA184B"/>
    <w:rsid w:val="00AA2537"/>
    <w:rsid w:val="00AA3106"/>
    <w:rsid w:val="00AA4F45"/>
    <w:rsid w:val="00AA5B99"/>
    <w:rsid w:val="00AB29F7"/>
    <w:rsid w:val="00AB796E"/>
    <w:rsid w:val="00AD4413"/>
    <w:rsid w:val="00AE31E1"/>
    <w:rsid w:val="00AE39B7"/>
    <w:rsid w:val="00AF3698"/>
    <w:rsid w:val="00B031C1"/>
    <w:rsid w:val="00B06CE4"/>
    <w:rsid w:val="00B06D1A"/>
    <w:rsid w:val="00B073E3"/>
    <w:rsid w:val="00B07920"/>
    <w:rsid w:val="00B11103"/>
    <w:rsid w:val="00B17381"/>
    <w:rsid w:val="00B21DFA"/>
    <w:rsid w:val="00B25967"/>
    <w:rsid w:val="00B2685D"/>
    <w:rsid w:val="00B26D47"/>
    <w:rsid w:val="00B2771B"/>
    <w:rsid w:val="00B30549"/>
    <w:rsid w:val="00B31525"/>
    <w:rsid w:val="00B34AEC"/>
    <w:rsid w:val="00B34E3D"/>
    <w:rsid w:val="00B37722"/>
    <w:rsid w:val="00B45A4A"/>
    <w:rsid w:val="00B463AD"/>
    <w:rsid w:val="00B50568"/>
    <w:rsid w:val="00B511C2"/>
    <w:rsid w:val="00B51AD8"/>
    <w:rsid w:val="00B529A2"/>
    <w:rsid w:val="00B54318"/>
    <w:rsid w:val="00B60190"/>
    <w:rsid w:val="00B61BF9"/>
    <w:rsid w:val="00B62920"/>
    <w:rsid w:val="00B64BA8"/>
    <w:rsid w:val="00B663BA"/>
    <w:rsid w:val="00B74FBA"/>
    <w:rsid w:val="00B751F8"/>
    <w:rsid w:val="00B75665"/>
    <w:rsid w:val="00B7622A"/>
    <w:rsid w:val="00B77A67"/>
    <w:rsid w:val="00B77B3B"/>
    <w:rsid w:val="00B82B65"/>
    <w:rsid w:val="00B83DE2"/>
    <w:rsid w:val="00B86C34"/>
    <w:rsid w:val="00B86D12"/>
    <w:rsid w:val="00B8704E"/>
    <w:rsid w:val="00B917DF"/>
    <w:rsid w:val="00B93FF3"/>
    <w:rsid w:val="00B94901"/>
    <w:rsid w:val="00BA5485"/>
    <w:rsid w:val="00BA5AD0"/>
    <w:rsid w:val="00BB1BC4"/>
    <w:rsid w:val="00BB1C9D"/>
    <w:rsid w:val="00BB1D86"/>
    <w:rsid w:val="00BB46BD"/>
    <w:rsid w:val="00BB5177"/>
    <w:rsid w:val="00BB7731"/>
    <w:rsid w:val="00BC5A94"/>
    <w:rsid w:val="00BD2FF8"/>
    <w:rsid w:val="00BD40A2"/>
    <w:rsid w:val="00BE26CE"/>
    <w:rsid w:val="00BE7334"/>
    <w:rsid w:val="00BF292F"/>
    <w:rsid w:val="00BF56AA"/>
    <w:rsid w:val="00BF65F7"/>
    <w:rsid w:val="00C03E57"/>
    <w:rsid w:val="00C04AD6"/>
    <w:rsid w:val="00C05CC8"/>
    <w:rsid w:val="00C10EA8"/>
    <w:rsid w:val="00C143C7"/>
    <w:rsid w:val="00C16D2A"/>
    <w:rsid w:val="00C16FC2"/>
    <w:rsid w:val="00C20E07"/>
    <w:rsid w:val="00C21A62"/>
    <w:rsid w:val="00C21C32"/>
    <w:rsid w:val="00C21CA2"/>
    <w:rsid w:val="00C269E0"/>
    <w:rsid w:val="00C271F3"/>
    <w:rsid w:val="00C27EC7"/>
    <w:rsid w:val="00C302ED"/>
    <w:rsid w:val="00C30DEA"/>
    <w:rsid w:val="00C31C0F"/>
    <w:rsid w:val="00C327BC"/>
    <w:rsid w:val="00C32958"/>
    <w:rsid w:val="00C34615"/>
    <w:rsid w:val="00C35E47"/>
    <w:rsid w:val="00C40318"/>
    <w:rsid w:val="00C418D5"/>
    <w:rsid w:val="00C42FF9"/>
    <w:rsid w:val="00C464A3"/>
    <w:rsid w:val="00C47716"/>
    <w:rsid w:val="00C534C9"/>
    <w:rsid w:val="00C562BD"/>
    <w:rsid w:val="00C60FD1"/>
    <w:rsid w:val="00C629F5"/>
    <w:rsid w:val="00C64934"/>
    <w:rsid w:val="00C6786C"/>
    <w:rsid w:val="00C72D7D"/>
    <w:rsid w:val="00C76F2E"/>
    <w:rsid w:val="00C7777B"/>
    <w:rsid w:val="00C84100"/>
    <w:rsid w:val="00CA1D29"/>
    <w:rsid w:val="00CA5955"/>
    <w:rsid w:val="00CB616C"/>
    <w:rsid w:val="00CC6E6B"/>
    <w:rsid w:val="00CD0DFC"/>
    <w:rsid w:val="00CD4B5C"/>
    <w:rsid w:val="00CD6CDF"/>
    <w:rsid w:val="00CE01B9"/>
    <w:rsid w:val="00CE0A73"/>
    <w:rsid w:val="00CE14EF"/>
    <w:rsid w:val="00CE1615"/>
    <w:rsid w:val="00CE2AF4"/>
    <w:rsid w:val="00CE2E49"/>
    <w:rsid w:val="00CE3E22"/>
    <w:rsid w:val="00CE483E"/>
    <w:rsid w:val="00CE5860"/>
    <w:rsid w:val="00CF040B"/>
    <w:rsid w:val="00CF51DC"/>
    <w:rsid w:val="00D013DB"/>
    <w:rsid w:val="00D015A0"/>
    <w:rsid w:val="00D042F0"/>
    <w:rsid w:val="00D045E3"/>
    <w:rsid w:val="00D0494C"/>
    <w:rsid w:val="00D049F9"/>
    <w:rsid w:val="00D13511"/>
    <w:rsid w:val="00D1603B"/>
    <w:rsid w:val="00D17224"/>
    <w:rsid w:val="00D2035D"/>
    <w:rsid w:val="00D24467"/>
    <w:rsid w:val="00D245DB"/>
    <w:rsid w:val="00D27405"/>
    <w:rsid w:val="00D27E38"/>
    <w:rsid w:val="00D312B3"/>
    <w:rsid w:val="00D323BE"/>
    <w:rsid w:val="00D35508"/>
    <w:rsid w:val="00D363BE"/>
    <w:rsid w:val="00D417C5"/>
    <w:rsid w:val="00D42D39"/>
    <w:rsid w:val="00D4363F"/>
    <w:rsid w:val="00D47DA0"/>
    <w:rsid w:val="00D51364"/>
    <w:rsid w:val="00D51C77"/>
    <w:rsid w:val="00D523A3"/>
    <w:rsid w:val="00D55477"/>
    <w:rsid w:val="00D6002E"/>
    <w:rsid w:val="00D62E89"/>
    <w:rsid w:val="00D6664C"/>
    <w:rsid w:val="00D66B46"/>
    <w:rsid w:val="00D719F0"/>
    <w:rsid w:val="00D750BA"/>
    <w:rsid w:val="00D76A1F"/>
    <w:rsid w:val="00D82020"/>
    <w:rsid w:val="00D84B91"/>
    <w:rsid w:val="00D862B8"/>
    <w:rsid w:val="00D91681"/>
    <w:rsid w:val="00D92FC3"/>
    <w:rsid w:val="00D95882"/>
    <w:rsid w:val="00D97C67"/>
    <w:rsid w:val="00DA31E5"/>
    <w:rsid w:val="00DA37DA"/>
    <w:rsid w:val="00DA75D6"/>
    <w:rsid w:val="00DA7676"/>
    <w:rsid w:val="00DB45C6"/>
    <w:rsid w:val="00DB52E0"/>
    <w:rsid w:val="00DB58EF"/>
    <w:rsid w:val="00DC3958"/>
    <w:rsid w:val="00DC4536"/>
    <w:rsid w:val="00DC63EA"/>
    <w:rsid w:val="00DC71CB"/>
    <w:rsid w:val="00DD00F5"/>
    <w:rsid w:val="00DD0FEA"/>
    <w:rsid w:val="00DD3097"/>
    <w:rsid w:val="00DD6EF6"/>
    <w:rsid w:val="00DE15BB"/>
    <w:rsid w:val="00DF094D"/>
    <w:rsid w:val="00DF3FD7"/>
    <w:rsid w:val="00E04406"/>
    <w:rsid w:val="00E04A0C"/>
    <w:rsid w:val="00E06212"/>
    <w:rsid w:val="00E06398"/>
    <w:rsid w:val="00E11017"/>
    <w:rsid w:val="00E13BCF"/>
    <w:rsid w:val="00E1442F"/>
    <w:rsid w:val="00E15028"/>
    <w:rsid w:val="00E16704"/>
    <w:rsid w:val="00E21B1B"/>
    <w:rsid w:val="00E226C2"/>
    <w:rsid w:val="00E22DE2"/>
    <w:rsid w:val="00E2315C"/>
    <w:rsid w:val="00E2775D"/>
    <w:rsid w:val="00E27947"/>
    <w:rsid w:val="00E327CD"/>
    <w:rsid w:val="00E33101"/>
    <w:rsid w:val="00E33DEB"/>
    <w:rsid w:val="00E340AD"/>
    <w:rsid w:val="00E343A9"/>
    <w:rsid w:val="00E37AFF"/>
    <w:rsid w:val="00E40438"/>
    <w:rsid w:val="00E406AC"/>
    <w:rsid w:val="00E418AA"/>
    <w:rsid w:val="00E432E4"/>
    <w:rsid w:val="00E433BC"/>
    <w:rsid w:val="00E473A6"/>
    <w:rsid w:val="00E51525"/>
    <w:rsid w:val="00E548D9"/>
    <w:rsid w:val="00E574EB"/>
    <w:rsid w:val="00E6487A"/>
    <w:rsid w:val="00E652A9"/>
    <w:rsid w:val="00E668B1"/>
    <w:rsid w:val="00E744F1"/>
    <w:rsid w:val="00E80648"/>
    <w:rsid w:val="00E80C0F"/>
    <w:rsid w:val="00E81BE7"/>
    <w:rsid w:val="00E82B02"/>
    <w:rsid w:val="00E85722"/>
    <w:rsid w:val="00E9234E"/>
    <w:rsid w:val="00E941B9"/>
    <w:rsid w:val="00E95D58"/>
    <w:rsid w:val="00E96C93"/>
    <w:rsid w:val="00EA1C5E"/>
    <w:rsid w:val="00EA329A"/>
    <w:rsid w:val="00EA37AB"/>
    <w:rsid w:val="00EA37EE"/>
    <w:rsid w:val="00EA716B"/>
    <w:rsid w:val="00EB09A9"/>
    <w:rsid w:val="00EB0BB2"/>
    <w:rsid w:val="00EB1BAD"/>
    <w:rsid w:val="00EB2AFE"/>
    <w:rsid w:val="00EB2DAA"/>
    <w:rsid w:val="00EB2EB1"/>
    <w:rsid w:val="00EC6C2C"/>
    <w:rsid w:val="00ED1423"/>
    <w:rsid w:val="00ED1ABD"/>
    <w:rsid w:val="00ED1F60"/>
    <w:rsid w:val="00ED53CD"/>
    <w:rsid w:val="00ED60EA"/>
    <w:rsid w:val="00ED63A6"/>
    <w:rsid w:val="00EE47B6"/>
    <w:rsid w:val="00EE591C"/>
    <w:rsid w:val="00EE5BB5"/>
    <w:rsid w:val="00EF16B7"/>
    <w:rsid w:val="00EF3B37"/>
    <w:rsid w:val="00EF6688"/>
    <w:rsid w:val="00EF71EA"/>
    <w:rsid w:val="00F00598"/>
    <w:rsid w:val="00F00A23"/>
    <w:rsid w:val="00F01F40"/>
    <w:rsid w:val="00F03269"/>
    <w:rsid w:val="00F03310"/>
    <w:rsid w:val="00F04E03"/>
    <w:rsid w:val="00F066A0"/>
    <w:rsid w:val="00F06BEC"/>
    <w:rsid w:val="00F06F16"/>
    <w:rsid w:val="00F078C3"/>
    <w:rsid w:val="00F07D36"/>
    <w:rsid w:val="00F1249C"/>
    <w:rsid w:val="00F12EBC"/>
    <w:rsid w:val="00F15963"/>
    <w:rsid w:val="00F16E3C"/>
    <w:rsid w:val="00F204F2"/>
    <w:rsid w:val="00F2452A"/>
    <w:rsid w:val="00F24731"/>
    <w:rsid w:val="00F31612"/>
    <w:rsid w:val="00F329FD"/>
    <w:rsid w:val="00F3642C"/>
    <w:rsid w:val="00F400CB"/>
    <w:rsid w:val="00F41E71"/>
    <w:rsid w:val="00F446FE"/>
    <w:rsid w:val="00F45119"/>
    <w:rsid w:val="00F51541"/>
    <w:rsid w:val="00F51EC4"/>
    <w:rsid w:val="00F5233B"/>
    <w:rsid w:val="00F525BB"/>
    <w:rsid w:val="00F52E05"/>
    <w:rsid w:val="00F566AF"/>
    <w:rsid w:val="00F6022D"/>
    <w:rsid w:val="00F60D5C"/>
    <w:rsid w:val="00F63323"/>
    <w:rsid w:val="00F70A0A"/>
    <w:rsid w:val="00F76541"/>
    <w:rsid w:val="00F7760F"/>
    <w:rsid w:val="00F81591"/>
    <w:rsid w:val="00F825A3"/>
    <w:rsid w:val="00F826E1"/>
    <w:rsid w:val="00F8527E"/>
    <w:rsid w:val="00F97DAF"/>
    <w:rsid w:val="00FA0B24"/>
    <w:rsid w:val="00FA1C48"/>
    <w:rsid w:val="00FA467E"/>
    <w:rsid w:val="00FA4C4B"/>
    <w:rsid w:val="00FA4F85"/>
    <w:rsid w:val="00FA7028"/>
    <w:rsid w:val="00FB3A33"/>
    <w:rsid w:val="00FB7EA0"/>
    <w:rsid w:val="00FC0381"/>
    <w:rsid w:val="00FC1BCB"/>
    <w:rsid w:val="00FC35A8"/>
    <w:rsid w:val="00FC5886"/>
    <w:rsid w:val="00FC754D"/>
    <w:rsid w:val="00FD376E"/>
    <w:rsid w:val="00FE2075"/>
    <w:rsid w:val="00FE3DA1"/>
    <w:rsid w:val="00FE3F98"/>
    <w:rsid w:val="00FE5C30"/>
    <w:rsid w:val="00FE5D18"/>
    <w:rsid w:val="00FE6E13"/>
    <w:rsid w:val="00FE70BA"/>
    <w:rsid w:val="00FF1221"/>
    <w:rsid w:val="00FF41FB"/>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6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ntrang">
    <w:name w:val="footer"/>
    <w:basedOn w:val="Binhthng"/>
    <w:link w:val="ChntrangChar"/>
    <w:uiPriority w:val="99"/>
    <w:unhideWhenUsed/>
    <w:rsid w:val="00BC5A94"/>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BC5A94"/>
  </w:style>
  <w:style w:type="character" w:styleId="Shiutrang">
    <w:name w:val="page number"/>
    <w:basedOn w:val="Phngmcnhcaonvn"/>
    <w:rsid w:val="00BC5A94"/>
  </w:style>
  <w:style w:type="paragraph" w:styleId="utrang">
    <w:name w:val="header"/>
    <w:basedOn w:val="Binhthng"/>
    <w:link w:val="utrangChar"/>
    <w:uiPriority w:val="99"/>
    <w:unhideWhenUsed/>
    <w:rsid w:val="00BC5A94"/>
    <w:pPr>
      <w:tabs>
        <w:tab w:val="center" w:pos="4680"/>
        <w:tab w:val="right" w:pos="9360"/>
      </w:tabs>
      <w:spacing w:after="0" w:line="240" w:lineRule="auto"/>
    </w:pPr>
    <w:rPr>
      <w:rFonts w:eastAsia="Calibri" w:cs="Times New Roman"/>
    </w:rPr>
  </w:style>
  <w:style w:type="character" w:customStyle="1" w:styleId="utrangChar">
    <w:name w:val="Đầu trang Char"/>
    <w:basedOn w:val="Phngmcnhcaonvn"/>
    <w:link w:val="utrang"/>
    <w:uiPriority w:val="99"/>
    <w:rsid w:val="00BC5A94"/>
    <w:rPr>
      <w:rFonts w:eastAsia="Calibri" w:cs="Times New Roman"/>
    </w:rPr>
  </w:style>
  <w:style w:type="paragraph" w:styleId="oncaDanhsch">
    <w:name w:val="List Paragraph"/>
    <w:basedOn w:val="Binhthng"/>
    <w:uiPriority w:val="34"/>
    <w:qFormat/>
    <w:rsid w:val="00BC5A94"/>
    <w:pPr>
      <w:ind w:left="720"/>
      <w:contextualSpacing/>
    </w:pPr>
  </w:style>
  <w:style w:type="paragraph" w:styleId="Bngchthch">
    <w:name w:val="Balloon Text"/>
    <w:basedOn w:val="Binhthng"/>
    <w:link w:val="BngchthchChar"/>
    <w:uiPriority w:val="99"/>
    <w:semiHidden/>
    <w:unhideWhenUsed/>
    <w:rsid w:val="001D76C7"/>
    <w:pPr>
      <w:spacing w:after="0" w:line="240" w:lineRule="auto"/>
    </w:pPr>
    <w:rPr>
      <w:rFonts w:ascii="Segoe UI" w:hAnsi="Segoe UI" w:cs="Segoe UI"/>
      <w:sz w:val="18"/>
      <w:szCs w:val="18"/>
    </w:rPr>
  </w:style>
  <w:style w:type="character" w:customStyle="1" w:styleId="BngchthchChar">
    <w:name w:val="Bóng chú thích Char"/>
    <w:basedOn w:val="Phngmcnhcaonvn"/>
    <w:link w:val="Bngchthch"/>
    <w:uiPriority w:val="99"/>
    <w:semiHidden/>
    <w:rsid w:val="001D76C7"/>
    <w:rPr>
      <w:rFonts w:ascii="Segoe UI" w:hAnsi="Segoe UI" w:cs="Segoe UI"/>
      <w:sz w:val="18"/>
      <w:szCs w:val="18"/>
    </w:rPr>
  </w:style>
  <w:style w:type="paragraph" w:styleId="KhngGincch">
    <w:name w:val="No Spacing"/>
    <w:uiPriority w:val="1"/>
    <w:qFormat/>
    <w:rsid w:val="00EA1C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ntrang">
    <w:name w:val="footer"/>
    <w:basedOn w:val="Binhthng"/>
    <w:link w:val="ChntrangChar"/>
    <w:uiPriority w:val="99"/>
    <w:unhideWhenUsed/>
    <w:rsid w:val="00BC5A94"/>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BC5A94"/>
  </w:style>
  <w:style w:type="character" w:styleId="Shiutrang">
    <w:name w:val="page number"/>
    <w:basedOn w:val="Phngmcnhcaonvn"/>
    <w:rsid w:val="00BC5A94"/>
  </w:style>
  <w:style w:type="paragraph" w:styleId="utrang">
    <w:name w:val="header"/>
    <w:basedOn w:val="Binhthng"/>
    <w:link w:val="utrangChar"/>
    <w:uiPriority w:val="99"/>
    <w:unhideWhenUsed/>
    <w:rsid w:val="00BC5A94"/>
    <w:pPr>
      <w:tabs>
        <w:tab w:val="center" w:pos="4680"/>
        <w:tab w:val="right" w:pos="9360"/>
      </w:tabs>
      <w:spacing w:after="0" w:line="240" w:lineRule="auto"/>
    </w:pPr>
    <w:rPr>
      <w:rFonts w:eastAsia="Calibri" w:cs="Times New Roman"/>
    </w:rPr>
  </w:style>
  <w:style w:type="character" w:customStyle="1" w:styleId="utrangChar">
    <w:name w:val="Đầu trang Char"/>
    <w:basedOn w:val="Phngmcnhcaonvn"/>
    <w:link w:val="utrang"/>
    <w:uiPriority w:val="99"/>
    <w:rsid w:val="00BC5A94"/>
    <w:rPr>
      <w:rFonts w:eastAsia="Calibri" w:cs="Times New Roman"/>
    </w:rPr>
  </w:style>
  <w:style w:type="paragraph" w:styleId="oncaDanhsch">
    <w:name w:val="List Paragraph"/>
    <w:basedOn w:val="Binhthng"/>
    <w:uiPriority w:val="34"/>
    <w:qFormat/>
    <w:rsid w:val="00BC5A94"/>
    <w:pPr>
      <w:ind w:left="720"/>
      <w:contextualSpacing/>
    </w:pPr>
  </w:style>
  <w:style w:type="paragraph" w:styleId="Bngchthch">
    <w:name w:val="Balloon Text"/>
    <w:basedOn w:val="Binhthng"/>
    <w:link w:val="BngchthchChar"/>
    <w:uiPriority w:val="99"/>
    <w:semiHidden/>
    <w:unhideWhenUsed/>
    <w:rsid w:val="001D76C7"/>
    <w:pPr>
      <w:spacing w:after="0" w:line="240" w:lineRule="auto"/>
    </w:pPr>
    <w:rPr>
      <w:rFonts w:ascii="Segoe UI" w:hAnsi="Segoe UI" w:cs="Segoe UI"/>
      <w:sz w:val="18"/>
      <w:szCs w:val="18"/>
    </w:rPr>
  </w:style>
  <w:style w:type="character" w:customStyle="1" w:styleId="BngchthchChar">
    <w:name w:val="Bóng chú thích Char"/>
    <w:basedOn w:val="Phngmcnhcaonvn"/>
    <w:link w:val="Bngchthch"/>
    <w:uiPriority w:val="99"/>
    <w:semiHidden/>
    <w:rsid w:val="001D76C7"/>
    <w:rPr>
      <w:rFonts w:ascii="Segoe UI" w:hAnsi="Segoe UI" w:cs="Segoe UI"/>
      <w:sz w:val="18"/>
      <w:szCs w:val="18"/>
    </w:rPr>
  </w:style>
  <w:style w:type="paragraph" w:styleId="KhngGincch">
    <w:name w:val="No Spacing"/>
    <w:uiPriority w:val="1"/>
    <w:qFormat/>
    <w:rsid w:val="00EA1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C1D9-78C6-4C6F-8F06-5297BF70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2233</Words>
  <Characters>12730</Characters>
  <Application>Microsoft Office Word</Application>
  <DocSecurity>0</DocSecurity>
  <Lines>106</Lines>
  <Paragraphs>29</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 SON PC</dc:creator>
  <cp:lastModifiedBy>Administrator</cp:lastModifiedBy>
  <cp:revision>123</cp:revision>
  <cp:lastPrinted>2022-03-17T08:47:00Z</cp:lastPrinted>
  <dcterms:created xsi:type="dcterms:W3CDTF">2024-04-05T06:35:00Z</dcterms:created>
  <dcterms:modified xsi:type="dcterms:W3CDTF">2024-04-10T02:25:00Z</dcterms:modified>
</cp:coreProperties>
</file>